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4BBC4D75" w:rsidR="00420A38" w:rsidRPr="00DB347C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4460EA">
        <w:rPr>
          <w:rFonts w:ascii="Calibri" w:hAnsi="Calibri"/>
        </w:rPr>
        <w:t>ENG</w:t>
      </w:r>
      <w:r w:rsidR="00260265">
        <w:rPr>
          <w:rFonts w:ascii="Calibri" w:hAnsi="Calibri"/>
        </w:rPr>
        <w:t>21</w:t>
      </w:r>
      <w:r w:rsidR="001D4B1F">
        <w:rPr>
          <w:rFonts w:ascii="Calibri" w:hAnsi="Calibri"/>
        </w:rPr>
        <w:t>-2.1</w:t>
      </w:r>
      <w:r w:rsidR="001A19EB">
        <w:rPr>
          <w:rFonts w:ascii="Calibri" w:hAnsi="Calibri"/>
        </w:rPr>
        <w:t>.</w:t>
      </w:r>
      <w:r w:rsidR="00396F63">
        <w:rPr>
          <w:rFonts w:ascii="Calibri" w:hAnsi="Calibri"/>
        </w:rPr>
        <w:t>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2069FB9F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4460EA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909B7AE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ENAV</w:t>
      </w:r>
      <w:r w:rsidRPr="00DB347C">
        <w:rPr>
          <w:rFonts w:ascii="Calibri" w:hAnsi="Calibri" w:cs="Arial"/>
          <w:b/>
          <w:sz w:val="24"/>
          <w:szCs w:val="24"/>
        </w:rPr>
        <w:tab/>
      </w:r>
      <w:r w:rsidR="004460EA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EC35229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282868">
        <w:rPr>
          <w:rFonts w:ascii="Calibri" w:hAnsi="Calibri"/>
          <w:color w:val="0070C0"/>
        </w:rPr>
        <w:t>ENG</w:t>
      </w:r>
      <w:r w:rsidR="00260265">
        <w:rPr>
          <w:rFonts w:ascii="Calibri" w:hAnsi="Calibri"/>
          <w:color w:val="0070C0"/>
        </w:rPr>
        <w:t>20</w:t>
      </w:r>
    </w:p>
    <w:p w14:paraId="749DC0A2" w14:textId="5E4B9C07" w:rsidR="00191C7C" w:rsidRDefault="00191C7C" w:rsidP="00191C7C">
      <w:pPr>
        <w:pStyle w:val="Annex"/>
        <w:keepNext w:val="0"/>
        <w:numPr>
          <w:ilvl w:val="0"/>
          <w:numId w:val="0"/>
        </w:numPr>
        <w:tabs>
          <w:tab w:val="clear" w:pos="1701"/>
        </w:tabs>
        <w:spacing w:before="0"/>
        <w:outlineLvl w:val="9"/>
      </w:pPr>
      <w:bookmarkStart w:id="0" w:name="_Toc226444176"/>
      <w:bookmarkStart w:id="1" w:name="_Toc323234519"/>
      <w:bookmarkStart w:id="2" w:name="_Toc436507997"/>
      <w:bookmarkStart w:id="3" w:name="_Toc4745621"/>
      <w:r w:rsidRPr="001D49DC">
        <w:t>Action Items</w:t>
      </w:r>
      <w:bookmarkEnd w:id="0"/>
      <w:bookmarkEnd w:id="1"/>
      <w:bookmarkEnd w:id="2"/>
      <w:bookmarkEnd w:id="3"/>
    </w:p>
    <w:p w14:paraId="16D76FD0" w14:textId="6CD8D92B" w:rsidR="00191C7C" w:rsidRDefault="00191C7C" w:rsidP="00191C7C">
      <w:pPr>
        <w:rPr>
          <w:rFonts w:asciiTheme="minorHAnsi" w:hAnsiTheme="minorHAnsi" w:cstheme="minorHAnsi"/>
        </w:rPr>
      </w:pPr>
      <w:r w:rsidRPr="00191C7C">
        <w:rPr>
          <w:rFonts w:asciiTheme="minorHAnsi" w:hAnsiTheme="minorHAnsi" w:cstheme="minorHAnsi"/>
        </w:rPr>
        <w:t xml:space="preserve">The action items listed below are extracted from the report of </w:t>
      </w:r>
      <w:r w:rsidR="004460EA">
        <w:rPr>
          <w:rFonts w:asciiTheme="minorHAnsi" w:hAnsiTheme="minorHAnsi" w:cstheme="minorHAnsi"/>
        </w:rPr>
        <w:t>ENG</w:t>
      </w:r>
      <w:r w:rsidR="00260265">
        <w:rPr>
          <w:rFonts w:asciiTheme="minorHAnsi" w:hAnsiTheme="minorHAnsi" w:cstheme="minorHAnsi"/>
        </w:rPr>
        <w:t>20</w:t>
      </w:r>
      <w:r w:rsidRPr="00191C7C">
        <w:rPr>
          <w:rFonts w:asciiTheme="minorHAnsi" w:hAnsiTheme="minorHAnsi" w:cstheme="minorHAnsi"/>
        </w:rPr>
        <w:t xml:space="preserve">. </w:t>
      </w:r>
    </w:p>
    <w:p w14:paraId="255C0AE2" w14:textId="77777777" w:rsidR="00AE432D" w:rsidRPr="00125E9A" w:rsidRDefault="00AE432D" w:rsidP="00AE432D">
      <w:pPr>
        <w:pStyle w:val="Annex"/>
        <w:tabs>
          <w:tab w:val="num" w:pos="1701"/>
        </w:tabs>
        <w:ind w:left="1701" w:hanging="1701"/>
      </w:pPr>
      <w:bookmarkStart w:id="4" w:name="_Toc149132750"/>
      <w:r w:rsidRPr="00125E9A">
        <w:t>Action Items</w:t>
      </w:r>
      <w:bookmarkEnd w:id="4"/>
    </w:p>
    <w:p w14:paraId="1D052DD2" w14:textId="77777777" w:rsidR="00260265" w:rsidRPr="00260265" w:rsidRDefault="00260265" w:rsidP="00260265">
      <w:pPr>
        <w:pStyle w:val="ActionItem"/>
        <w:jc w:val="both"/>
        <w:rPr>
          <w:rFonts w:asciiTheme="minorHAnsi" w:hAnsiTheme="minorHAnsi" w:cstheme="minorHAnsi"/>
          <w:lang w:val="en-GB"/>
        </w:rPr>
      </w:pPr>
      <w:r w:rsidRPr="00260265">
        <w:rPr>
          <w:rFonts w:asciiTheme="minorHAnsi" w:hAnsiTheme="minorHAnsi" w:cstheme="minorHAnsi"/>
          <w:lang w:val="en-GB"/>
        </w:rPr>
        <w:t>Action Items for the IALA Secretariat</w:t>
      </w:r>
    </w:p>
    <w:p w14:paraId="6ABB806B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The 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new draft Guideline on the Measurement of Marine Lights Performance (ENG20-9.2.1.1) to the Council for approval.</w:t>
      </w:r>
    </w:p>
    <w:p w14:paraId="363A6C60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The 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new draft Guideline on the Harmonised IoT Protocol for Visual </w:t>
      </w:r>
      <w:proofErr w:type="spellStart"/>
      <w:r w:rsidRPr="00260265">
        <w:rPr>
          <w:rFonts w:asciiTheme="minorHAnsi" w:hAnsiTheme="minorHAnsi" w:cstheme="minorHAnsi"/>
          <w:i/>
          <w:iCs/>
        </w:rPr>
        <w:t>AtoNs</w:t>
      </w:r>
      <w:proofErr w:type="spellEnd"/>
      <w:r w:rsidRPr="00260265">
        <w:rPr>
          <w:rFonts w:asciiTheme="minorHAnsi" w:hAnsiTheme="minorHAnsi" w:cstheme="minorHAnsi"/>
          <w:i/>
          <w:iCs/>
        </w:rPr>
        <w:t xml:space="preserve"> (ENG20-9.2.1.2 ) to the Council for approval.</w:t>
      </w:r>
    </w:p>
    <w:p w14:paraId="7A5C811A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>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Liaison Note to RTCM (ENG20-9.2.2.1) to the Council for approval.</w:t>
      </w:r>
    </w:p>
    <w:p w14:paraId="49D1C7AB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>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WP draft Guideline on implementing MF and VDES R-Mode system and service (ENG-9.2.4.4) as a working paper to ENG21 for further development.</w:t>
      </w:r>
    </w:p>
    <w:p w14:paraId="0FE5C377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>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draft Guideline on GNSS Satellite-based Precise Point Positioning (PPP) Service (ENG-9.2.4.1) as a working paper to ENG21 for further development.</w:t>
      </w:r>
    </w:p>
    <w:p w14:paraId="7C88659F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 xml:space="preserve">Secretariat </w:t>
      </w:r>
      <w:r w:rsidRPr="00260265">
        <w:rPr>
          <w:rFonts w:asciiTheme="minorHAnsi" w:hAnsiTheme="minorHAnsi" w:cstheme="minorHAnsi"/>
          <w:i/>
          <w:iCs/>
        </w:rPr>
        <w:t>is requested to forward the R0101-Ed3.0-Marine Radar Beacons (Racons) (ENG-9.2.4.2) and R0146-Ed2.0-Strategy-for-Maintaining-Racon-Service-Capability (ENG20-9.2.4.3) as working papers to ENG21 for further development.</w:t>
      </w:r>
    </w:p>
    <w:p w14:paraId="17AF8A36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val="en-US"/>
        </w:rPr>
      </w:pPr>
      <w:r w:rsidRPr="00260265">
        <w:rPr>
          <w:rFonts w:asciiTheme="minorHAnsi" w:hAnsiTheme="minorHAnsi" w:cstheme="minorHAnsi"/>
          <w:i/>
          <w:iCs/>
          <w:lang w:val="en-US"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  <w:lang w:val="en-US"/>
        </w:rPr>
        <w:t>Secretariat</w:t>
      </w:r>
      <w:r w:rsidRPr="00260265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gramStart"/>
      <w:r w:rsidRPr="00260265">
        <w:rPr>
          <w:rFonts w:asciiTheme="minorHAnsi" w:hAnsiTheme="minorHAnsi" w:cstheme="minorHAnsi"/>
          <w:i/>
          <w:iCs/>
          <w:lang w:val="en-US"/>
        </w:rPr>
        <w:t>is</w:t>
      </w:r>
      <w:proofErr w:type="gramEnd"/>
      <w:r w:rsidRPr="00260265">
        <w:rPr>
          <w:rFonts w:asciiTheme="minorHAnsi" w:hAnsiTheme="minorHAnsi" w:cstheme="minorHAnsi"/>
          <w:i/>
          <w:iCs/>
          <w:lang w:val="en-US"/>
        </w:rPr>
        <w:t xml:space="preserve"> requested to forward the output paper on S-200 PNT (ENG-9.2.4.5) as a working paper to ENG21 for further development.</w:t>
      </w:r>
    </w:p>
    <w:p w14:paraId="4456006D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>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</w:t>
      </w:r>
      <w:r w:rsidRPr="00260265">
        <w:rPr>
          <w:rFonts w:asciiTheme="minorHAnsi" w:hAnsiTheme="minorHAnsi" w:cstheme="minorHAnsi"/>
          <w:i/>
          <w:iCs/>
          <w:lang w:val="fr-FR"/>
        </w:rPr>
        <w:t xml:space="preserve">Liaison note on MASS </w:t>
      </w:r>
      <w:proofErr w:type="spellStart"/>
      <w:r w:rsidRPr="00260265">
        <w:rPr>
          <w:rFonts w:asciiTheme="minorHAnsi" w:hAnsiTheme="minorHAnsi" w:cstheme="minorHAnsi"/>
          <w:i/>
          <w:iCs/>
          <w:lang w:val="fr-FR"/>
        </w:rPr>
        <w:t>Recommendation</w:t>
      </w:r>
      <w:proofErr w:type="spellEnd"/>
      <w:r w:rsidRPr="00260265">
        <w:rPr>
          <w:rFonts w:asciiTheme="minorHAnsi" w:hAnsiTheme="minorHAnsi" w:cstheme="minorHAnsi"/>
          <w:i/>
          <w:iCs/>
        </w:rPr>
        <w:t xml:space="preserve"> (ENG20-9.2.2.2) to the ARM.</w:t>
      </w:r>
    </w:p>
    <w:p w14:paraId="325B2207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i/>
          <w:iCs/>
        </w:rPr>
        <w:lastRenderedPageBreak/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</w:rPr>
        <w:t>Secretariat</w:t>
      </w:r>
      <w:r w:rsidRPr="00260265">
        <w:rPr>
          <w:rFonts w:asciiTheme="minorHAnsi" w:hAnsiTheme="minorHAnsi" w:cstheme="minorHAnsi"/>
          <w:i/>
          <w:iCs/>
        </w:rPr>
        <w:t xml:space="preserve"> is requested to forward the </w:t>
      </w:r>
      <w:r w:rsidRPr="00260265">
        <w:rPr>
          <w:rFonts w:asciiTheme="minorHAnsi" w:hAnsiTheme="minorHAnsi" w:cstheme="minorHAnsi"/>
          <w:i/>
          <w:iCs/>
          <w:lang w:val="fr-FR"/>
        </w:rPr>
        <w:t>Liaison note on IALA Digitalisation Discussion Paper</w:t>
      </w:r>
      <w:r w:rsidRPr="00260265">
        <w:rPr>
          <w:rFonts w:asciiTheme="minorHAnsi" w:hAnsiTheme="minorHAnsi" w:cstheme="minorHAnsi"/>
          <w:i/>
          <w:iCs/>
        </w:rPr>
        <w:t xml:space="preserve"> (ENG20-9.2.2.3) to DTEC.</w:t>
      </w:r>
    </w:p>
    <w:p w14:paraId="6D352482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color w:val="000000" w:themeColor="text1"/>
          <w:lang w:eastAsia="en-GB"/>
        </w:rPr>
      </w:pPr>
      <w:r w:rsidRPr="00260265">
        <w:rPr>
          <w:rFonts w:asciiTheme="minorHAnsi" w:hAnsiTheme="minorHAnsi" w:cstheme="minorHAnsi"/>
          <w:i/>
          <w:iCs/>
          <w:lang w:eastAsia="ja-JP"/>
        </w:rPr>
        <w:t>The</w:t>
      </w:r>
      <w:r w:rsidRPr="00260265">
        <w:rPr>
          <w:rFonts w:asciiTheme="minorHAnsi" w:hAnsiTheme="minorHAnsi" w:cstheme="minorHAnsi"/>
          <w:b/>
          <w:i/>
          <w:iCs/>
          <w:lang w:eastAsia="ja-JP"/>
        </w:rPr>
        <w:t xml:space="preserve"> Secretariat </w:t>
      </w:r>
      <w:r w:rsidRPr="00260265">
        <w:rPr>
          <w:rFonts w:asciiTheme="minorHAnsi" w:hAnsiTheme="minorHAnsi" w:cstheme="minorHAnsi"/>
          <w:i/>
          <w:iCs/>
          <w:lang w:eastAsia="ja-JP"/>
        </w:rPr>
        <w:t xml:space="preserve">is requested to note that the Chair of WG3 is Sarah-Jane Lakshman, and the Vice-Chair is </w:t>
      </w:r>
      <w:r w:rsidRPr="00260265">
        <w:rPr>
          <w:rFonts w:asciiTheme="minorHAnsi" w:hAnsiTheme="minorHAnsi" w:cstheme="minorHAnsi"/>
          <w:i/>
          <w:iCs/>
          <w:color w:val="000000" w:themeColor="text1"/>
          <w:lang w:eastAsia="en-GB"/>
        </w:rPr>
        <w:t xml:space="preserve">Professor </w:t>
      </w:r>
      <w:proofErr w:type="spellStart"/>
      <w:r w:rsidRPr="00260265">
        <w:rPr>
          <w:rFonts w:asciiTheme="minorHAnsi" w:hAnsiTheme="minorHAnsi" w:cstheme="minorHAnsi"/>
          <w:i/>
          <w:iCs/>
          <w:color w:val="000000" w:themeColor="text1"/>
          <w:lang w:eastAsia="en-GB"/>
        </w:rPr>
        <w:t>Wonshok</w:t>
      </w:r>
      <w:proofErr w:type="spellEnd"/>
      <w:r w:rsidRPr="00260265">
        <w:rPr>
          <w:rFonts w:asciiTheme="minorHAnsi" w:hAnsiTheme="minorHAnsi" w:cstheme="minorHAnsi"/>
          <w:i/>
          <w:iCs/>
          <w:color w:val="000000" w:themeColor="text1"/>
          <w:lang w:eastAsia="en-GB"/>
        </w:rPr>
        <w:t xml:space="preserve"> Lee.</w:t>
      </w:r>
    </w:p>
    <w:p w14:paraId="2AC67162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ja-JP"/>
        </w:rPr>
      </w:pPr>
      <w:r w:rsidRPr="00260265">
        <w:rPr>
          <w:rFonts w:asciiTheme="minorHAnsi" w:hAnsiTheme="minorHAnsi" w:cstheme="minorHAnsi"/>
          <w:i/>
          <w:iCs/>
          <w:lang w:eastAsia="ja-JP"/>
        </w:rPr>
        <w:t>The</w:t>
      </w:r>
      <w:r w:rsidRPr="00260265">
        <w:rPr>
          <w:rFonts w:asciiTheme="minorHAnsi" w:hAnsiTheme="minorHAnsi" w:cstheme="minorHAnsi"/>
          <w:b/>
          <w:i/>
          <w:iCs/>
          <w:lang w:eastAsia="ja-JP"/>
        </w:rPr>
        <w:t xml:space="preserve"> Secretariat </w:t>
      </w:r>
      <w:r w:rsidRPr="00260265">
        <w:rPr>
          <w:rFonts w:asciiTheme="minorHAnsi" w:hAnsiTheme="minorHAnsi" w:cstheme="minorHAnsi"/>
          <w:i/>
          <w:iCs/>
          <w:lang w:eastAsia="ja-JP"/>
        </w:rPr>
        <w:t>is requested to assist the editing team with editing the IALA Heritage website and distributing the call for nominations as needed.</w:t>
      </w:r>
    </w:p>
    <w:p w14:paraId="19F894A5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hAnsiTheme="minorHAnsi" w:cstheme="minorHAnsi"/>
          <w:i/>
          <w:iCs/>
          <w:lang w:eastAsia="en-GB"/>
        </w:rPr>
        <w:t>The</w:t>
      </w:r>
      <w:r w:rsidRPr="00260265">
        <w:rPr>
          <w:rFonts w:asciiTheme="minorHAnsi" w:hAnsiTheme="minorHAnsi" w:cstheme="minorHAnsi"/>
          <w:b/>
          <w:bCs/>
          <w:i/>
          <w:iCs/>
          <w:lang w:eastAsia="en-GB"/>
        </w:rPr>
        <w:t xml:space="preserve"> Secretariat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is requested to submit the Revised Guideline G1093 on Management of Transfer of Surplus Lighthouse Property (ENG20-9.2.3.1) to the Council for approval.</w:t>
      </w:r>
    </w:p>
    <w:p w14:paraId="706B41D3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shd w:val="clear" w:color="auto" w:fill="FFFFFF"/>
        </w:rPr>
      </w:pPr>
      <w:r w:rsidRPr="00260265">
        <w:rPr>
          <w:rFonts w:asciiTheme="minorHAnsi" w:hAnsiTheme="minorHAnsi" w:cstheme="minorHAnsi"/>
          <w:i/>
          <w:iCs/>
          <w:shd w:val="clear" w:color="auto" w:fill="FFFFFF"/>
        </w:rPr>
        <w:t>The</w:t>
      </w:r>
      <w:r w:rsidRPr="00260265">
        <w:rPr>
          <w:rFonts w:asciiTheme="minorHAnsi" w:hAnsiTheme="minorHAnsi" w:cstheme="minorHAnsi"/>
          <w:b/>
          <w:bCs/>
          <w:i/>
          <w:iCs/>
          <w:shd w:val="clear" w:color="auto" w:fill="FFFFFF"/>
        </w:rPr>
        <w:t xml:space="preserve"> Secretariat </w:t>
      </w:r>
      <w:r w:rsidRPr="00260265">
        <w:rPr>
          <w:rFonts w:asciiTheme="minorHAnsi" w:hAnsiTheme="minorHAnsi" w:cstheme="minorHAnsi"/>
          <w:i/>
          <w:iCs/>
          <w:shd w:val="clear" w:color="auto" w:fill="FFFFFF"/>
        </w:rPr>
        <w:t>is requested to submit Revised recommendation R1005 on Conserving the Built Heritage of Lighthouses and other Aids to Navigation (ENG20-9.2.3.2) to the Council for approval.</w:t>
      </w:r>
    </w:p>
    <w:p w14:paraId="5DC92B38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de-DE"/>
        </w:rPr>
      </w:pPr>
      <w:r w:rsidRPr="00260265">
        <w:rPr>
          <w:rFonts w:asciiTheme="minorHAnsi" w:hAnsiTheme="minorHAnsi" w:cstheme="minorHAnsi"/>
          <w:i/>
          <w:iCs/>
          <w:lang w:eastAsia="de-DE"/>
        </w:rPr>
        <w:t>The</w:t>
      </w:r>
      <w:r w:rsidRPr="00260265">
        <w:rPr>
          <w:rFonts w:asciiTheme="minorHAnsi" w:hAnsiTheme="minorHAnsi" w:cstheme="minorHAnsi"/>
          <w:b/>
          <w:bCs/>
          <w:i/>
          <w:iCs/>
          <w:lang w:eastAsia="de-DE"/>
        </w:rPr>
        <w:t xml:space="preserve"> Secretariat</w:t>
      </w:r>
      <w:r w:rsidRPr="00260265">
        <w:rPr>
          <w:rFonts w:asciiTheme="minorHAnsi" w:hAnsiTheme="minorHAnsi" w:cstheme="minorHAnsi"/>
          <w:i/>
          <w:iCs/>
          <w:lang w:eastAsia="de-DE"/>
        </w:rPr>
        <w:t xml:space="preserve"> is requested to consider the potential for an exhibition space in the new office to accommodate artefacts from lighthouse authorities and to invite loan offers of these artefacts. </w:t>
      </w:r>
    </w:p>
    <w:p w14:paraId="098BEF05" w14:textId="77777777" w:rsidR="00260265" w:rsidRPr="00260265" w:rsidRDefault="00260265" w:rsidP="00260265">
      <w:pPr>
        <w:pStyle w:val="ActionItem"/>
        <w:jc w:val="both"/>
        <w:rPr>
          <w:rFonts w:asciiTheme="minorHAnsi" w:hAnsiTheme="minorHAnsi" w:cstheme="minorHAnsi"/>
          <w:iCs/>
          <w:lang w:val="en-GB"/>
        </w:rPr>
      </w:pPr>
      <w:r w:rsidRPr="00260265">
        <w:rPr>
          <w:rFonts w:asciiTheme="minorHAnsi" w:hAnsiTheme="minorHAnsi" w:cstheme="minorHAnsi"/>
          <w:iCs/>
          <w:lang w:val="en-GB"/>
        </w:rPr>
        <w:t>Action Items for Participants</w:t>
      </w:r>
    </w:p>
    <w:p w14:paraId="585D46F7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Sarah Robinson</w:t>
      </w:r>
      <w:r w:rsidRPr="00260265">
        <w:rPr>
          <w:rFonts w:asciiTheme="minorHAnsi" w:hAnsiTheme="minorHAnsi" w:cstheme="minorHAnsi"/>
          <w:i/>
          <w:iCs/>
        </w:rPr>
        <w:t xml:space="preserve"> is requested to update the draft guideline on Leading Lights </w:t>
      </w:r>
      <w:proofErr w:type="spellStart"/>
      <w:r w:rsidRPr="00260265">
        <w:rPr>
          <w:rFonts w:asciiTheme="minorHAnsi" w:hAnsiTheme="minorHAnsi" w:cstheme="minorHAnsi"/>
          <w:i/>
          <w:iCs/>
        </w:rPr>
        <w:t>intersessionaly</w:t>
      </w:r>
      <w:proofErr w:type="spellEnd"/>
      <w:r w:rsidRPr="00260265">
        <w:rPr>
          <w:rFonts w:asciiTheme="minorHAnsi" w:hAnsiTheme="minorHAnsi" w:cstheme="minorHAnsi"/>
          <w:i/>
          <w:iCs/>
        </w:rPr>
        <w:t>, as discussed in the ENG20 committee meeting, and submit it as input to the ENG21 committee meeting.</w:t>
      </w:r>
    </w:p>
    <w:p w14:paraId="0D785BC2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eastAsia="SimSun" w:hAnsiTheme="minorHAnsi" w:cstheme="minorHAnsi"/>
          <w:i/>
          <w:iCs/>
          <w:lang w:eastAsia="zh-CN"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Travis Rasmussen</w:t>
      </w:r>
      <w:r w:rsidRPr="00260265">
        <w:rPr>
          <w:rFonts w:asciiTheme="minorHAnsi" w:hAnsiTheme="minorHAnsi" w:cstheme="minorHAnsi"/>
          <w:i/>
          <w:iCs/>
        </w:rPr>
        <w:t xml:space="preserve"> is requested to</w:t>
      </w:r>
      <w:r w:rsidRPr="00260265">
        <w:rPr>
          <w:rFonts w:asciiTheme="minorHAnsi" w:hAnsiTheme="minorHAnsi" w:cstheme="minorHAnsi"/>
          <w:i/>
          <w:iCs/>
          <w:lang w:eastAsia="zh-CN"/>
        </w:rPr>
        <w:t xml:space="preserve"> </w:t>
      </w:r>
      <w:r w:rsidRPr="00260265">
        <w:rPr>
          <w:rFonts w:asciiTheme="minorHAnsi" w:hAnsiTheme="minorHAnsi" w:cstheme="minorHAnsi"/>
          <w:i/>
          <w:iCs/>
        </w:rPr>
        <w:t>develop a design process map to help users understand the overall process</w:t>
      </w:r>
      <w:r w:rsidRPr="00260265">
        <w:rPr>
          <w:rFonts w:asciiTheme="minorHAnsi" w:eastAsia="SimSun" w:hAnsiTheme="minorHAnsi" w:cstheme="minorHAnsi"/>
          <w:i/>
          <w:iCs/>
          <w:lang w:eastAsia="zh-CN"/>
        </w:rPr>
        <w:t>.</w:t>
      </w:r>
    </w:p>
    <w:p w14:paraId="5D64D5C6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zh-CN"/>
        </w:rPr>
      </w:pPr>
      <w:r w:rsidRPr="00260265">
        <w:rPr>
          <w:rFonts w:asciiTheme="minorHAnsi" w:hAnsiTheme="minorHAnsi" w:cstheme="minorHAnsi"/>
          <w:b/>
          <w:bCs/>
          <w:i/>
          <w:iCs/>
          <w:lang w:eastAsia="zh-CN"/>
        </w:rPr>
        <w:t>Jorgen Royal Petersen</w:t>
      </w:r>
      <w:r w:rsidRPr="00260265">
        <w:rPr>
          <w:rFonts w:asciiTheme="minorHAnsi" w:hAnsiTheme="minorHAnsi" w:cstheme="minorHAnsi"/>
          <w:i/>
          <w:iCs/>
          <w:lang w:eastAsia="zh-CN"/>
        </w:rPr>
        <w:t xml:space="preserve"> is requested to attempt to draw digital drawings utilized in the existing guideline so they can be updated.</w:t>
      </w:r>
    </w:p>
    <w:p w14:paraId="006A04E5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zh-CN"/>
        </w:rPr>
      </w:pPr>
      <w:r w:rsidRPr="00260265">
        <w:rPr>
          <w:rFonts w:asciiTheme="minorHAnsi" w:hAnsiTheme="minorHAnsi" w:cstheme="minorHAnsi"/>
          <w:b/>
          <w:bCs/>
          <w:i/>
          <w:iCs/>
          <w:lang w:eastAsia="zh-CN"/>
        </w:rPr>
        <w:t>Travis Rasmussen</w:t>
      </w:r>
      <w:r w:rsidRPr="00260265">
        <w:rPr>
          <w:rFonts w:asciiTheme="minorHAnsi" w:hAnsiTheme="minorHAnsi" w:cstheme="minorHAnsi"/>
          <w:i/>
          <w:iCs/>
        </w:rPr>
        <w:t xml:space="preserve"> is requested to</w:t>
      </w:r>
      <w:r w:rsidRPr="00260265">
        <w:rPr>
          <w:rFonts w:asciiTheme="minorHAnsi" w:hAnsiTheme="minorHAnsi" w:cstheme="minorHAnsi"/>
          <w:i/>
          <w:iCs/>
          <w:lang w:eastAsia="zh-CN"/>
        </w:rPr>
        <w:t xml:space="preserve"> add practical considerations to the intensity ratio section and develop a sample appendix.</w:t>
      </w:r>
    </w:p>
    <w:p w14:paraId="7E4A713F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  <w:lang w:eastAsia="zh-CN"/>
        </w:rPr>
        <w:t>Travis Rasmussen</w:t>
      </w:r>
      <w:r w:rsidRPr="00260265">
        <w:rPr>
          <w:rFonts w:asciiTheme="minorHAnsi" w:hAnsiTheme="minorHAnsi" w:cstheme="minorHAnsi"/>
          <w:i/>
          <w:iCs/>
        </w:rPr>
        <w:t xml:space="preserve"> is requested</w:t>
      </w:r>
      <w:r w:rsidRPr="00260265">
        <w:rPr>
          <w:rFonts w:asciiTheme="minorHAnsi" w:hAnsiTheme="minorHAnsi" w:cstheme="minorHAnsi"/>
          <w:i/>
          <w:iCs/>
          <w:lang w:eastAsia="zh-CN"/>
        </w:rPr>
        <w:t xml:space="preserve"> to refine the daymark sizing calculation methods and the practical considerations for deciding which method to utilise.</w:t>
      </w:r>
    </w:p>
    <w:p w14:paraId="08E7769A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Lingyan Wang</w:t>
      </w:r>
      <w:r w:rsidRPr="00260265">
        <w:rPr>
          <w:rFonts w:asciiTheme="minorHAnsi" w:hAnsiTheme="minorHAnsi" w:cstheme="minorHAnsi"/>
          <w:i/>
          <w:iCs/>
        </w:rPr>
        <w:t xml:space="preserve"> and </w:t>
      </w:r>
      <w:r w:rsidRPr="00260265">
        <w:rPr>
          <w:rFonts w:asciiTheme="minorHAnsi" w:hAnsiTheme="minorHAnsi" w:cstheme="minorHAnsi"/>
          <w:b/>
          <w:bCs/>
          <w:i/>
          <w:iCs/>
        </w:rPr>
        <w:t>Link Powell</w:t>
      </w:r>
      <w:r w:rsidRPr="00260265">
        <w:rPr>
          <w:rFonts w:asciiTheme="minorHAnsi" w:hAnsiTheme="minorHAnsi" w:cstheme="minorHAnsi"/>
          <w:i/>
          <w:iCs/>
        </w:rPr>
        <w:t xml:space="preserve"> are requested to update the draft guideline on measurement </w:t>
      </w:r>
      <w:proofErr w:type="spellStart"/>
      <w:r w:rsidRPr="00260265">
        <w:rPr>
          <w:rFonts w:asciiTheme="minorHAnsi" w:hAnsiTheme="minorHAnsi" w:cstheme="minorHAnsi"/>
          <w:i/>
          <w:iCs/>
        </w:rPr>
        <w:t>intersessionaly</w:t>
      </w:r>
      <w:proofErr w:type="spellEnd"/>
      <w:r w:rsidRPr="00260265">
        <w:rPr>
          <w:rFonts w:asciiTheme="minorHAnsi" w:hAnsiTheme="minorHAnsi" w:cstheme="minorHAnsi"/>
          <w:i/>
          <w:iCs/>
        </w:rPr>
        <w:t xml:space="preserve"> and submit it as input to the ENG21 committee meeting.</w:t>
      </w:r>
    </w:p>
    <w:p w14:paraId="32BDA56C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</w:rPr>
      </w:pPr>
      <w:r w:rsidRPr="00260265">
        <w:rPr>
          <w:rStyle w:val="ActionMemberChar"/>
          <w:rFonts w:asciiTheme="minorHAnsi" w:hAnsiTheme="minorHAnsi" w:cstheme="minorHAnsi"/>
          <w:b/>
          <w:bCs/>
        </w:rPr>
        <w:t>Greg Hansen</w:t>
      </w:r>
      <w:r w:rsidRPr="00260265">
        <w:rPr>
          <w:rStyle w:val="ActionMemberChar"/>
          <w:rFonts w:asciiTheme="minorHAnsi" w:hAnsiTheme="minorHAnsi" w:cstheme="minorHAnsi"/>
        </w:rPr>
        <w:t xml:space="preserve"> is requested to arrange intersessional work and submit an input paper to ENG21 on the revision of G1165 Sustainable Structural Design</w:t>
      </w:r>
      <w:r w:rsidRPr="00260265">
        <w:rPr>
          <w:rFonts w:asciiTheme="minorHAnsi" w:hAnsiTheme="minorHAnsi" w:cstheme="minorHAnsi"/>
        </w:rPr>
        <w:t>.</w:t>
      </w:r>
    </w:p>
    <w:p w14:paraId="307FF1E8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</w:rPr>
      </w:pPr>
      <w:r w:rsidRPr="00260265">
        <w:rPr>
          <w:rStyle w:val="ActionMemberChar"/>
          <w:rFonts w:asciiTheme="minorHAnsi" w:hAnsiTheme="minorHAnsi" w:cstheme="minorHAnsi"/>
          <w:b/>
          <w:bCs/>
        </w:rPr>
        <w:t xml:space="preserve">Philippe Renaudin </w:t>
      </w:r>
      <w:r w:rsidRPr="00260265">
        <w:rPr>
          <w:rFonts w:asciiTheme="minorHAnsi" w:hAnsiTheme="minorHAnsi" w:cstheme="minorHAnsi"/>
          <w:i/>
          <w:iCs/>
        </w:rPr>
        <w:t>is requested to coordinate online intersessional work and provide an input paper to ENG21 on floating aid maintenance.</w:t>
      </w:r>
    </w:p>
    <w:p w14:paraId="37702AAC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 xml:space="preserve">Jose Andrés </w:t>
      </w:r>
      <w:proofErr w:type="spellStart"/>
      <w:r w:rsidRPr="00260265">
        <w:rPr>
          <w:rFonts w:asciiTheme="minorHAnsi" w:hAnsiTheme="minorHAnsi" w:cstheme="minorHAnsi"/>
          <w:b/>
          <w:bCs/>
          <w:i/>
          <w:iCs/>
        </w:rPr>
        <w:t>Fombuena</w:t>
      </w:r>
      <w:proofErr w:type="spellEnd"/>
      <w:r w:rsidRPr="00260265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260265">
        <w:rPr>
          <w:rFonts w:asciiTheme="minorHAnsi" w:hAnsiTheme="minorHAnsi" w:cstheme="minorHAnsi"/>
          <w:i/>
          <w:iCs/>
        </w:rPr>
        <w:t>is requested to coordinate intersessional work and submit an input paper to ENG21 on the revised G1066 document.</w:t>
      </w:r>
    </w:p>
    <w:p w14:paraId="6521D6B5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hAnsiTheme="minorHAnsi" w:cstheme="minorHAnsi"/>
          <w:b/>
          <w:bCs/>
          <w:i/>
          <w:iCs/>
        </w:rPr>
        <w:t>Committee participants</w:t>
      </w:r>
      <w:r w:rsidRPr="00260265">
        <w:rPr>
          <w:rFonts w:asciiTheme="minorHAnsi" w:hAnsiTheme="minorHAnsi" w:cstheme="minorHAnsi"/>
          <w:i/>
          <w:iCs/>
        </w:rPr>
        <w:t xml:space="preserve"> interested in supporting the development of the Guideline on GNSS Satellite Based Precise Point Positioning (PPP) Maritime Service are invited to contact the task group leader, Qian Sun (</w:t>
      </w:r>
      <w:hyperlink r:id="rId12" w:history="1">
        <w:r w:rsidRPr="00260265">
          <w:rPr>
            <w:rStyle w:val="Hyperlink"/>
            <w:rFonts w:asciiTheme="minorHAnsi" w:hAnsiTheme="minorHAnsi" w:cstheme="minorHAnsi"/>
            <w:i/>
            <w:iCs/>
          </w:rPr>
          <w:t>qbcouple@163.com</w:t>
        </w:r>
      </w:hyperlink>
      <w:r w:rsidRPr="00260265">
        <w:rPr>
          <w:rFonts w:asciiTheme="minorHAnsi" w:hAnsiTheme="minorHAnsi" w:cstheme="minorHAnsi"/>
          <w:i/>
          <w:iCs/>
        </w:rPr>
        <w:t>).</w:t>
      </w:r>
    </w:p>
    <w:p w14:paraId="5E36CFDE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val="en-US"/>
        </w:rPr>
      </w:pPr>
      <w:r w:rsidRPr="00260265">
        <w:rPr>
          <w:rFonts w:asciiTheme="minorHAnsi" w:hAnsiTheme="minorHAnsi" w:cstheme="minorHAnsi"/>
          <w:i/>
          <w:iCs/>
          <w:lang w:val="en-US"/>
        </w:rPr>
        <w:t xml:space="preserve">The </w:t>
      </w:r>
      <w:r w:rsidRPr="00260265">
        <w:rPr>
          <w:rFonts w:asciiTheme="minorHAnsi" w:hAnsiTheme="minorHAnsi" w:cstheme="minorHAnsi"/>
          <w:b/>
          <w:bCs/>
          <w:i/>
          <w:iCs/>
          <w:lang w:val="en-US"/>
        </w:rPr>
        <w:t>Chair of WG2</w:t>
      </w:r>
      <w:r w:rsidRPr="00260265">
        <w:rPr>
          <w:rFonts w:asciiTheme="minorHAnsi" w:hAnsiTheme="minorHAnsi" w:cstheme="minorHAnsi"/>
          <w:i/>
          <w:iCs/>
          <w:lang w:val="en-US"/>
        </w:rPr>
        <w:t xml:space="preserve"> and the </w:t>
      </w:r>
      <w:r w:rsidRPr="00260265">
        <w:rPr>
          <w:rFonts w:asciiTheme="minorHAnsi" w:hAnsiTheme="minorHAnsi" w:cstheme="minorHAnsi"/>
          <w:b/>
          <w:bCs/>
          <w:i/>
          <w:iCs/>
          <w:lang w:val="en-US"/>
        </w:rPr>
        <w:t>task group leader</w:t>
      </w:r>
      <w:r w:rsidRPr="00260265">
        <w:rPr>
          <w:rFonts w:asciiTheme="minorHAnsi" w:hAnsiTheme="minorHAnsi" w:cstheme="minorHAnsi"/>
          <w:i/>
          <w:iCs/>
          <w:lang w:val="en-US"/>
        </w:rPr>
        <w:t xml:space="preserve"> are requested to contact the IHO S-200 domain coordinator on how to proceed.</w:t>
      </w:r>
    </w:p>
    <w:p w14:paraId="77D169FC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b/>
          <w:bCs/>
          <w:i/>
          <w:iCs/>
          <w:color w:val="0070C0"/>
        </w:rPr>
      </w:pPr>
      <w:r w:rsidRPr="00260265">
        <w:rPr>
          <w:rFonts w:asciiTheme="minorHAnsi" w:eastAsia="Batang" w:hAnsiTheme="minorHAnsi" w:cstheme="minorHAnsi"/>
          <w:b/>
          <w:i/>
          <w:iCs/>
          <w:lang w:eastAsia="en-GB"/>
        </w:rPr>
        <w:t>William Dunning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is requested to produce a first draft of a pro forma for use in submissions by Member States to register a lighthouse as an ‘IALA Heritage Lighthouse’ and be added to the IALA online database of IALA Heritage Lighthouses and </w:t>
      </w:r>
      <w:r w:rsidRPr="00260265">
        <w:rPr>
          <w:rFonts w:asciiTheme="minorHAnsi" w:eastAsia="Batang" w:hAnsiTheme="minorHAnsi" w:cstheme="minorHAnsi"/>
          <w:b/>
          <w:i/>
          <w:iCs/>
          <w:lang w:eastAsia="en-GB"/>
        </w:rPr>
        <w:t xml:space="preserve">Trinity House (UK) </w:t>
      </w:r>
      <w:r w:rsidRPr="00260265">
        <w:rPr>
          <w:rFonts w:asciiTheme="minorHAnsi" w:eastAsia="Batang" w:hAnsiTheme="minorHAnsi" w:cstheme="minorHAnsi"/>
          <w:i/>
          <w:iCs/>
          <w:lang w:eastAsia="en-GB"/>
        </w:rPr>
        <w:t>is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requested to support them in this.</w:t>
      </w:r>
    </w:p>
    <w:p w14:paraId="37DBEFCB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snapToGrid w:val="0"/>
          <w:lang w:eastAsia="en-GB"/>
        </w:rPr>
        <w:t xml:space="preserve">Gillian Burns 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is requested to continue maintaining the IALA heritage webpage with assistance from Professor </w:t>
      </w:r>
      <w:proofErr w:type="spellStart"/>
      <w:r w:rsidRPr="00260265">
        <w:rPr>
          <w:rFonts w:asciiTheme="minorHAnsi" w:hAnsiTheme="minorHAnsi" w:cstheme="minorHAnsi"/>
          <w:i/>
          <w:iCs/>
          <w:lang w:eastAsia="en-GB"/>
        </w:rPr>
        <w:t>Wonshok</w:t>
      </w:r>
      <w:proofErr w:type="spellEnd"/>
      <w:r w:rsidRPr="00260265">
        <w:rPr>
          <w:rFonts w:asciiTheme="minorHAnsi" w:hAnsiTheme="minorHAnsi" w:cstheme="minorHAnsi"/>
          <w:i/>
          <w:iCs/>
          <w:lang w:eastAsia="en-GB"/>
        </w:rPr>
        <w:t xml:space="preserve"> Lee, and </w:t>
      </w:r>
      <w:r w:rsidRPr="00260265">
        <w:rPr>
          <w:rFonts w:asciiTheme="minorHAnsi" w:hAnsiTheme="minorHAnsi" w:cstheme="minorHAnsi"/>
          <w:b/>
          <w:bCs/>
          <w:i/>
          <w:iCs/>
          <w:lang w:eastAsia="en-GB"/>
        </w:rPr>
        <w:t>NLB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and </w:t>
      </w:r>
      <w:r w:rsidRPr="00260265">
        <w:rPr>
          <w:rFonts w:asciiTheme="minorHAnsi" w:hAnsiTheme="minorHAnsi" w:cstheme="minorHAnsi"/>
          <w:b/>
          <w:bCs/>
          <w:i/>
          <w:iCs/>
          <w:lang w:eastAsia="en-GB"/>
        </w:rPr>
        <w:t>Hongik University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are requested to support them in this.</w:t>
      </w:r>
    </w:p>
    <w:p w14:paraId="0B8B1358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lang w:eastAsia="en-GB"/>
        </w:rPr>
        <w:lastRenderedPageBreak/>
        <w:t>Sarah-Jane Lakshman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is requested to fulfil the role of Chair to ENG WW3, and Trinity House is requested to support them in this.</w:t>
      </w:r>
    </w:p>
    <w:p w14:paraId="7171CD37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lang w:eastAsia="en-GB"/>
        </w:rPr>
        <w:t>Professor Wonshok Lee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is requested to fulfil the role of Vice-Chair of ENG WG3, and Hongik University is requested to support them in this.</w:t>
      </w:r>
    </w:p>
    <w:p w14:paraId="35DAA44D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color w:val="000000" w:themeColor="text1"/>
          <w:lang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snapToGrid w:val="0"/>
          <w:lang w:eastAsia="en-GB"/>
        </w:rPr>
        <w:t>Sarah-Jane Lakshman</w:t>
      </w:r>
      <w:r w:rsidRPr="00260265">
        <w:rPr>
          <w:rFonts w:asciiTheme="minorHAnsi" w:hAnsiTheme="minorHAnsi" w:cstheme="minorHAnsi"/>
          <w:i/>
          <w:iCs/>
          <w:color w:val="000000" w:themeColor="text1"/>
          <w:lang w:eastAsia="en-GB"/>
        </w:rPr>
        <w:t xml:space="preserve"> is requested to continue coordinating WG3 work in the production of a </w:t>
      </w:r>
      <w:r w:rsidRPr="00260265">
        <w:rPr>
          <w:rFonts w:asciiTheme="minorHAnsi" w:hAnsiTheme="minorHAnsi" w:cstheme="minorHAnsi"/>
          <w:i/>
          <w:iCs/>
          <w:snapToGrid w:val="0"/>
        </w:rPr>
        <w:t xml:space="preserve">Technical or Guidance document on ‘good practice in modernizing heritage lighthouses whilst minimizing negative heritage impact’ and submit an input paper to ENG WG 1 and WG 2 for ENG21. </w:t>
      </w:r>
      <w:r w:rsidRPr="00260265">
        <w:rPr>
          <w:rFonts w:asciiTheme="minorHAnsi" w:hAnsiTheme="minorHAnsi" w:cstheme="minorHAnsi"/>
          <w:b/>
          <w:i/>
          <w:iCs/>
          <w:color w:val="000000" w:themeColor="text1"/>
          <w:lang w:eastAsia="en-GB"/>
        </w:rPr>
        <w:t xml:space="preserve">Trinity House </w:t>
      </w:r>
      <w:r w:rsidRPr="00260265">
        <w:rPr>
          <w:rFonts w:asciiTheme="minorHAnsi" w:hAnsiTheme="minorHAnsi" w:cstheme="minorHAnsi"/>
          <w:i/>
          <w:iCs/>
          <w:color w:val="000000" w:themeColor="text1"/>
          <w:lang w:eastAsia="en-GB"/>
        </w:rPr>
        <w:t>is requested to support them in this.</w:t>
      </w:r>
    </w:p>
    <w:p w14:paraId="1FDDF86A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b/>
          <w:i/>
          <w:iCs/>
          <w:lang w:eastAsia="ja-JP"/>
        </w:rPr>
      </w:pPr>
      <w:r w:rsidRPr="00260265">
        <w:rPr>
          <w:rFonts w:asciiTheme="minorHAnsi" w:hAnsiTheme="minorHAnsi" w:cstheme="minorHAnsi"/>
          <w:b/>
          <w:i/>
          <w:iCs/>
          <w:lang w:eastAsia="ja-JP"/>
        </w:rPr>
        <w:t xml:space="preserve">Peter Hill (Trinity House, UK) </w:t>
      </w:r>
      <w:r w:rsidRPr="00260265">
        <w:rPr>
          <w:rFonts w:asciiTheme="minorHAnsi" w:hAnsiTheme="minorHAnsi" w:cstheme="minorHAnsi"/>
          <w:i/>
          <w:iCs/>
          <w:lang w:eastAsia="ja-JP"/>
        </w:rPr>
        <w:t xml:space="preserve">is requested to provide the text to update the relevant heritage webpage and the nomination form to clarify how IALA HLY will be determined. </w:t>
      </w:r>
    </w:p>
    <w:p w14:paraId="218FB734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b/>
          <w:i/>
          <w:iCs/>
          <w:lang w:eastAsia="ja-JP"/>
        </w:rPr>
      </w:pPr>
      <w:r w:rsidRPr="00260265">
        <w:rPr>
          <w:rFonts w:asciiTheme="minorHAnsi" w:hAnsiTheme="minorHAnsi" w:cstheme="minorHAnsi"/>
          <w:b/>
          <w:i/>
          <w:iCs/>
          <w:lang w:eastAsia="ja-JP"/>
        </w:rPr>
        <w:t>Sarah-Jane Lakshman (Trinity House, UK)</w:t>
      </w:r>
      <w:r w:rsidRPr="00260265">
        <w:rPr>
          <w:rFonts w:asciiTheme="minorHAnsi" w:hAnsiTheme="minorHAnsi" w:cstheme="minorHAnsi"/>
          <w:i/>
          <w:iCs/>
          <w:lang w:eastAsia="ja-JP"/>
        </w:rPr>
        <w:t xml:space="preserve"> is requested to provide text to the IALA Secretariat for distribution to member nations encouraging nominations for IALA HLY 2026 and highlighting the criteria.</w:t>
      </w:r>
    </w:p>
    <w:p w14:paraId="2173FE50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eastAsia="Batang" w:hAnsiTheme="minorHAnsi" w:cstheme="minorHAnsi"/>
          <w:b/>
          <w:i/>
          <w:iCs/>
        </w:rPr>
        <w:t>Ke RAXUAN</w:t>
      </w:r>
      <w:r w:rsidRPr="00260265">
        <w:rPr>
          <w:rFonts w:asciiTheme="minorHAnsi" w:hAnsiTheme="minorHAnsi" w:cstheme="minorHAnsi"/>
          <w:i/>
          <w:iCs/>
        </w:rPr>
        <w:t xml:space="preserve"> is requested to continue coordinating WG3's work in creating the Heritage Module for the WWA L1.1 </w:t>
      </w:r>
      <w:proofErr w:type="spellStart"/>
      <w:r w:rsidRPr="00260265">
        <w:rPr>
          <w:rFonts w:asciiTheme="minorHAnsi" w:hAnsiTheme="minorHAnsi" w:cstheme="minorHAnsi"/>
          <w:i/>
          <w:iCs/>
        </w:rPr>
        <w:t>AtoN</w:t>
      </w:r>
      <w:proofErr w:type="spellEnd"/>
      <w:r w:rsidRPr="00260265">
        <w:rPr>
          <w:rFonts w:asciiTheme="minorHAnsi" w:hAnsiTheme="minorHAnsi" w:cstheme="minorHAnsi"/>
          <w:i/>
          <w:iCs/>
        </w:rPr>
        <w:t xml:space="preserve"> Manager Course until it is completed within the Task Period, and the </w:t>
      </w:r>
      <w:r w:rsidRPr="00260265">
        <w:rPr>
          <w:rFonts w:asciiTheme="minorHAnsi" w:eastAsia="Batang" w:hAnsiTheme="minorHAnsi" w:cstheme="minorHAnsi"/>
          <w:b/>
          <w:i/>
          <w:iCs/>
        </w:rPr>
        <w:t xml:space="preserve">Navigation Institute of </w:t>
      </w:r>
      <w:proofErr w:type="spellStart"/>
      <w:r w:rsidRPr="00260265">
        <w:rPr>
          <w:rFonts w:asciiTheme="minorHAnsi" w:eastAsia="Batang" w:hAnsiTheme="minorHAnsi" w:cstheme="minorHAnsi"/>
          <w:b/>
          <w:i/>
          <w:iCs/>
        </w:rPr>
        <w:t>JiMei</w:t>
      </w:r>
      <w:proofErr w:type="spellEnd"/>
      <w:r w:rsidRPr="00260265">
        <w:rPr>
          <w:rFonts w:asciiTheme="minorHAnsi" w:eastAsia="Batang" w:hAnsiTheme="minorHAnsi" w:cstheme="minorHAnsi"/>
          <w:b/>
          <w:i/>
          <w:iCs/>
        </w:rPr>
        <w:t xml:space="preserve"> University</w:t>
      </w:r>
      <w:r w:rsidRPr="00260265">
        <w:rPr>
          <w:rFonts w:asciiTheme="minorHAnsi" w:hAnsiTheme="minorHAnsi" w:cstheme="minorHAnsi"/>
          <w:i/>
          <w:iCs/>
        </w:rPr>
        <w:t xml:space="preserve"> is requested to support them in this.</w:t>
      </w:r>
    </w:p>
    <w:p w14:paraId="79F01448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val="en-US"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lang w:val="en-US" w:eastAsia="en-GB"/>
        </w:rPr>
        <w:t xml:space="preserve">WG3 participants </w:t>
      </w:r>
      <w:r w:rsidRPr="00260265">
        <w:rPr>
          <w:rFonts w:asciiTheme="minorHAnsi" w:hAnsiTheme="minorHAnsi" w:cstheme="minorHAnsi"/>
          <w:i/>
          <w:iCs/>
          <w:lang w:val="en-US" w:eastAsia="en-GB"/>
        </w:rPr>
        <w:t xml:space="preserve">must submit relevant examples of managing heritage lighthouses to Ke </w:t>
      </w:r>
      <w:proofErr w:type="spellStart"/>
      <w:r w:rsidRPr="00260265">
        <w:rPr>
          <w:rFonts w:asciiTheme="minorHAnsi" w:hAnsiTheme="minorHAnsi" w:cstheme="minorHAnsi"/>
          <w:i/>
          <w:iCs/>
          <w:lang w:val="en-US" w:eastAsia="en-GB"/>
        </w:rPr>
        <w:t>Raxuan</w:t>
      </w:r>
      <w:proofErr w:type="spellEnd"/>
      <w:r w:rsidRPr="00260265">
        <w:rPr>
          <w:rFonts w:asciiTheme="minorHAnsi" w:hAnsiTheme="minorHAnsi" w:cstheme="minorHAnsi"/>
          <w:i/>
          <w:iCs/>
          <w:lang w:val="en-US" w:eastAsia="en-GB"/>
        </w:rPr>
        <w:t xml:space="preserve"> </w:t>
      </w:r>
      <w:proofErr w:type="spellStart"/>
      <w:r w:rsidRPr="00260265">
        <w:rPr>
          <w:rFonts w:asciiTheme="minorHAnsi" w:hAnsiTheme="minorHAnsi" w:cstheme="minorHAnsi"/>
          <w:i/>
          <w:iCs/>
          <w:lang w:val="en-US" w:eastAsia="en-GB"/>
        </w:rPr>
        <w:t>intersessionally</w:t>
      </w:r>
      <w:proofErr w:type="spellEnd"/>
      <w:r w:rsidRPr="00260265">
        <w:rPr>
          <w:rFonts w:asciiTheme="minorHAnsi" w:hAnsiTheme="minorHAnsi" w:cstheme="minorHAnsi"/>
          <w:i/>
          <w:iCs/>
          <w:lang w:val="en-US" w:eastAsia="en-GB"/>
        </w:rPr>
        <w:t xml:space="preserve"> before ENG21.</w:t>
      </w:r>
    </w:p>
    <w:p w14:paraId="0A470A77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eastAsia="Batang" w:hAnsiTheme="minorHAnsi" w:cstheme="minorHAnsi"/>
          <w:b/>
          <w:i/>
          <w:iCs/>
          <w:shd w:val="clear" w:color="auto" w:fill="FFFFFF"/>
        </w:rPr>
        <w:t>Jiwon SIM</w:t>
      </w:r>
      <w:r w:rsidRPr="00260265">
        <w:rPr>
          <w:rFonts w:asciiTheme="minorHAnsi" w:hAnsiTheme="minorHAnsi" w:cstheme="minorHAnsi"/>
          <w:i/>
          <w:iCs/>
        </w:rPr>
        <w:t xml:space="preserve"> is requested to continue coordinating WG3 work on reviewing IALA Guidance document G1080 Ed.1 to completion by Autumn 2025 (ENG21), and the </w:t>
      </w:r>
      <w:r w:rsidRPr="00260265">
        <w:rPr>
          <w:rFonts w:asciiTheme="minorHAnsi" w:eastAsia="Batang" w:hAnsiTheme="minorHAnsi" w:cstheme="minorHAnsi"/>
          <w:b/>
          <w:i/>
          <w:iCs/>
          <w:shd w:val="clear" w:color="auto" w:fill="FFFFFF"/>
        </w:rPr>
        <w:t>Korea Institute of Aids to Navigation</w:t>
      </w:r>
      <w:r w:rsidRPr="00260265">
        <w:rPr>
          <w:rFonts w:asciiTheme="minorHAnsi" w:hAnsiTheme="minorHAnsi" w:cstheme="minorHAnsi"/>
          <w:i/>
          <w:iCs/>
        </w:rPr>
        <w:t xml:space="preserve"> is requested to support them in this.</w:t>
      </w:r>
    </w:p>
    <w:p w14:paraId="626937E4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eastAsia="Batang" w:hAnsiTheme="minorHAnsi" w:cstheme="minorHAnsi"/>
          <w:b/>
          <w:i/>
          <w:iCs/>
          <w:shd w:val="clear" w:color="auto" w:fill="FFFFFF"/>
        </w:rPr>
        <w:t>Juan Liu</w:t>
      </w:r>
      <w:r w:rsidRPr="00260265">
        <w:rPr>
          <w:rFonts w:asciiTheme="minorHAnsi" w:hAnsiTheme="minorHAnsi" w:cstheme="minorHAnsi"/>
          <w:i/>
          <w:iCs/>
        </w:rPr>
        <w:t xml:space="preserve"> is requested to continue coordinating WG3's work on reviewing IALA Guidance document G1063 Ed.1 until its completion in Autumn 2025 (ENG21), and </w:t>
      </w:r>
      <w:r w:rsidRPr="00260265">
        <w:rPr>
          <w:rFonts w:asciiTheme="minorHAnsi" w:eastAsia="Batang" w:hAnsiTheme="minorHAnsi" w:cstheme="minorHAnsi"/>
          <w:b/>
          <w:i/>
          <w:iCs/>
        </w:rPr>
        <w:t>China Maritime Safety Administration (MSA)</w:t>
      </w:r>
      <w:r w:rsidRPr="00260265">
        <w:rPr>
          <w:rFonts w:asciiTheme="minorHAnsi" w:hAnsiTheme="minorHAnsi" w:cstheme="minorHAnsi"/>
          <w:i/>
          <w:iCs/>
        </w:rPr>
        <w:t xml:space="preserve"> is requested to support them in this.</w:t>
      </w:r>
    </w:p>
    <w:p w14:paraId="79921CA9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val="en-US" w:eastAsia="ja-JP"/>
        </w:rPr>
      </w:pPr>
      <w:proofErr w:type="spellStart"/>
      <w:r w:rsidRPr="00260265">
        <w:rPr>
          <w:rFonts w:asciiTheme="minorHAnsi" w:hAnsiTheme="minorHAnsi" w:cstheme="minorHAnsi"/>
          <w:b/>
          <w:bCs/>
          <w:i/>
          <w:iCs/>
          <w:lang w:val="en-US" w:eastAsia="ja-JP"/>
        </w:rPr>
        <w:t>Naehyuk</w:t>
      </w:r>
      <w:proofErr w:type="spellEnd"/>
      <w:r w:rsidRPr="00260265">
        <w:rPr>
          <w:rFonts w:asciiTheme="minorHAnsi" w:hAnsiTheme="minorHAnsi" w:cstheme="minorHAnsi"/>
          <w:b/>
          <w:bCs/>
          <w:i/>
          <w:iCs/>
          <w:lang w:val="en-US" w:eastAsia="ja-JP"/>
        </w:rPr>
        <w:t xml:space="preserve"> Yoo</w:t>
      </w:r>
      <w:r w:rsidRPr="00260265">
        <w:rPr>
          <w:rFonts w:asciiTheme="minorHAnsi" w:hAnsiTheme="minorHAnsi" w:cstheme="minorHAnsi"/>
          <w:i/>
          <w:iCs/>
          <w:lang w:val="en-US" w:eastAsia="ja-JP"/>
        </w:rPr>
        <w:t xml:space="preserve"> is requested to provide an updated Annex H to the Author </w:t>
      </w:r>
      <w:proofErr w:type="spellStart"/>
      <w:r w:rsidRPr="00260265">
        <w:rPr>
          <w:rFonts w:asciiTheme="minorHAnsi" w:hAnsiTheme="minorHAnsi" w:cstheme="minorHAnsi"/>
          <w:i/>
          <w:iCs/>
          <w:lang w:val="en-US" w:eastAsia="ja-JP"/>
        </w:rPr>
        <w:t>intersessionally</w:t>
      </w:r>
      <w:proofErr w:type="spellEnd"/>
      <w:r w:rsidRPr="00260265">
        <w:rPr>
          <w:rFonts w:asciiTheme="minorHAnsi" w:hAnsiTheme="minorHAnsi" w:cstheme="minorHAnsi"/>
          <w:i/>
          <w:iCs/>
          <w:lang w:val="en-US" w:eastAsia="ja-JP"/>
        </w:rPr>
        <w:t xml:space="preserve"> for inclusion before ENG21. </w:t>
      </w:r>
    </w:p>
    <w:p w14:paraId="756282BE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eastAsia="Batang" w:hAnsiTheme="minorHAnsi" w:cstheme="minorHAnsi"/>
          <w:b/>
          <w:i/>
          <w:iCs/>
        </w:rPr>
        <w:t>Zhenyu GUO</w:t>
      </w:r>
      <w:r w:rsidRPr="00260265">
        <w:rPr>
          <w:rFonts w:asciiTheme="minorHAnsi" w:hAnsiTheme="minorHAnsi" w:cstheme="minorHAnsi"/>
          <w:i/>
          <w:iCs/>
        </w:rPr>
        <w:t xml:space="preserve"> is requested to continue coordinating WG3 work in reviewing IALA Guidance documents </w:t>
      </w:r>
      <w:hyperlink r:id="rId13" w:tgtFrame="_blank" w:history="1">
        <w:r w:rsidRPr="00260265">
          <w:rPr>
            <w:rFonts w:asciiTheme="minorHAnsi" w:eastAsia="Batang" w:hAnsiTheme="minorHAnsi" w:cstheme="minorHAnsi"/>
            <w:i/>
            <w:iCs/>
            <w:shd w:val="clear" w:color="auto" w:fill="FFFFFF"/>
          </w:rPr>
          <w:t>G1074 Ed.1</w:t>
        </w:r>
      </w:hyperlink>
      <w:r w:rsidRPr="00260265">
        <w:rPr>
          <w:rFonts w:asciiTheme="minorHAnsi" w:eastAsia="Batang" w:hAnsiTheme="minorHAnsi" w:cstheme="minorHAnsi"/>
          <w:i/>
          <w:iCs/>
          <w:shd w:val="clear" w:color="auto" w:fill="FFFFFF"/>
        </w:rPr>
        <w:t xml:space="preserve"> and </w:t>
      </w:r>
      <w:hyperlink r:id="rId14" w:tgtFrame="_blank" w:history="1">
        <w:r w:rsidRPr="00260265">
          <w:rPr>
            <w:rFonts w:asciiTheme="minorHAnsi" w:eastAsia="Batang" w:hAnsiTheme="minorHAnsi" w:cstheme="minorHAnsi"/>
            <w:i/>
            <w:iCs/>
            <w:shd w:val="clear" w:color="auto" w:fill="FFFFFF"/>
          </w:rPr>
          <w:t>G1075 Ed.1,</w:t>
        </w:r>
      </w:hyperlink>
      <w:r w:rsidRPr="00260265">
        <w:rPr>
          <w:rFonts w:asciiTheme="minorHAnsi" w:hAnsiTheme="minorHAnsi" w:cstheme="minorHAnsi"/>
          <w:i/>
          <w:iCs/>
        </w:rPr>
        <w:t xml:space="preserve"> and </w:t>
      </w:r>
      <w:r w:rsidRPr="00260265">
        <w:rPr>
          <w:rFonts w:asciiTheme="minorHAnsi" w:eastAsia="Batang" w:hAnsiTheme="minorHAnsi" w:cstheme="minorHAnsi"/>
          <w:b/>
          <w:i/>
          <w:iCs/>
        </w:rPr>
        <w:t>China Maritime Safety Administration (MSA)</w:t>
      </w:r>
      <w:r w:rsidRPr="00260265">
        <w:rPr>
          <w:rFonts w:asciiTheme="minorHAnsi" w:hAnsiTheme="minorHAnsi" w:cstheme="minorHAnsi"/>
          <w:i/>
          <w:iCs/>
        </w:rPr>
        <w:t xml:space="preserve"> is requested to support them in this.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</w:t>
      </w:r>
    </w:p>
    <w:p w14:paraId="5F3E9CE5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left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lang w:val="en-US" w:eastAsia="en-GB"/>
        </w:rPr>
      </w:pPr>
      <w:r w:rsidRPr="00260265">
        <w:rPr>
          <w:rFonts w:asciiTheme="minorHAnsi" w:hAnsiTheme="minorHAnsi" w:cstheme="minorHAnsi"/>
          <w:b/>
          <w:bCs/>
          <w:i/>
          <w:iCs/>
          <w:lang w:val="en-US" w:eastAsia="en-GB"/>
        </w:rPr>
        <w:t xml:space="preserve">WG3 participants </w:t>
      </w:r>
      <w:r w:rsidRPr="00260265">
        <w:rPr>
          <w:rFonts w:asciiTheme="minorHAnsi" w:hAnsiTheme="minorHAnsi" w:cstheme="minorHAnsi"/>
          <w:i/>
          <w:iCs/>
          <w:lang w:val="en-US" w:eastAsia="en-GB"/>
        </w:rPr>
        <w:t xml:space="preserve">must submit any relevant examples of third-party partnerships for complementary </w:t>
      </w:r>
      <w:r w:rsidRPr="00260265">
        <w:rPr>
          <w:rFonts w:asciiTheme="minorHAnsi" w:hAnsiTheme="minorHAnsi" w:cstheme="minorHAnsi"/>
          <w:lang w:val="en-US" w:eastAsia="en-GB"/>
        </w:rPr>
        <w:t xml:space="preserve">use to </w:t>
      </w:r>
      <w:r w:rsidRPr="00260265">
        <w:rPr>
          <w:rFonts w:asciiTheme="minorHAnsi" w:hAnsiTheme="minorHAnsi" w:cstheme="minorHAnsi"/>
          <w:b/>
          <w:bCs/>
          <w:lang w:val="en-US" w:eastAsia="en-GB"/>
        </w:rPr>
        <w:t>Zhenyu GUO</w:t>
      </w:r>
      <w:r w:rsidRPr="00260265">
        <w:rPr>
          <w:rFonts w:asciiTheme="minorHAnsi" w:hAnsiTheme="minorHAnsi" w:cstheme="minorHAnsi"/>
          <w:lang w:val="en-US" w:eastAsia="en-GB"/>
        </w:rPr>
        <w:t xml:space="preserve"> </w:t>
      </w:r>
      <w:proofErr w:type="spellStart"/>
      <w:r w:rsidRPr="00260265">
        <w:rPr>
          <w:rFonts w:asciiTheme="minorHAnsi" w:hAnsiTheme="minorHAnsi" w:cstheme="minorHAnsi"/>
          <w:lang w:val="en-US" w:eastAsia="en-GB"/>
        </w:rPr>
        <w:t>intersessionally</w:t>
      </w:r>
      <w:proofErr w:type="spellEnd"/>
      <w:r w:rsidRPr="00260265">
        <w:rPr>
          <w:rFonts w:asciiTheme="minorHAnsi" w:hAnsiTheme="minorHAnsi" w:cstheme="minorHAnsi"/>
          <w:lang w:val="en-US" w:eastAsia="en-GB"/>
        </w:rPr>
        <w:t xml:space="preserve"> prior to ENG21.</w:t>
      </w:r>
    </w:p>
    <w:p w14:paraId="0015F05C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left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</w:rPr>
      </w:pPr>
      <w:r w:rsidRPr="00260265">
        <w:rPr>
          <w:rFonts w:asciiTheme="minorHAnsi" w:eastAsia="Batang" w:hAnsiTheme="minorHAnsi" w:cstheme="minorHAnsi"/>
          <w:b/>
          <w:i/>
          <w:iCs/>
        </w:rPr>
        <w:t>Zhenyu Guo</w:t>
      </w:r>
      <w:r w:rsidRPr="00260265">
        <w:rPr>
          <w:rFonts w:asciiTheme="minorHAnsi" w:hAnsiTheme="minorHAnsi" w:cstheme="minorHAnsi"/>
          <w:i/>
          <w:iCs/>
        </w:rPr>
        <w:t xml:space="preserve"> is requested to continue coordinating WG3 work in reviewing IALA Guidance documents </w:t>
      </w:r>
      <w:hyperlink r:id="rId15" w:tgtFrame="_blank" w:history="1">
        <w:r w:rsidRPr="00260265">
          <w:rPr>
            <w:rFonts w:asciiTheme="minorHAnsi" w:eastAsia="Batang" w:hAnsiTheme="minorHAnsi" w:cstheme="minorHAnsi"/>
            <w:i/>
            <w:iCs/>
            <w:shd w:val="clear" w:color="auto" w:fill="FFFFFF"/>
          </w:rPr>
          <w:t>G1074 Ed.1</w:t>
        </w:r>
      </w:hyperlink>
      <w:r w:rsidRPr="00260265">
        <w:rPr>
          <w:rFonts w:asciiTheme="minorHAnsi" w:eastAsia="Batang" w:hAnsiTheme="minorHAnsi" w:cstheme="minorHAnsi"/>
          <w:i/>
          <w:iCs/>
          <w:shd w:val="clear" w:color="auto" w:fill="FFFFFF"/>
        </w:rPr>
        <w:t xml:space="preserve"> and </w:t>
      </w:r>
      <w:hyperlink r:id="rId16" w:tgtFrame="_blank" w:history="1">
        <w:r w:rsidRPr="00260265">
          <w:rPr>
            <w:rFonts w:asciiTheme="minorHAnsi" w:eastAsia="Batang" w:hAnsiTheme="minorHAnsi" w:cstheme="minorHAnsi"/>
            <w:i/>
            <w:iCs/>
            <w:shd w:val="clear" w:color="auto" w:fill="FFFFFF"/>
          </w:rPr>
          <w:t>G1075 Ed.1,</w:t>
        </w:r>
      </w:hyperlink>
      <w:r w:rsidRPr="00260265">
        <w:rPr>
          <w:rFonts w:asciiTheme="minorHAnsi" w:hAnsiTheme="minorHAnsi" w:cstheme="minorHAnsi"/>
          <w:i/>
          <w:iCs/>
        </w:rPr>
        <w:t xml:space="preserve"> and </w:t>
      </w:r>
      <w:r w:rsidRPr="00260265">
        <w:rPr>
          <w:rFonts w:asciiTheme="minorHAnsi" w:eastAsia="Batang" w:hAnsiTheme="minorHAnsi" w:cstheme="minorHAnsi"/>
          <w:b/>
          <w:i/>
          <w:iCs/>
        </w:rPr>
        <w:t>China Maritime Safety Administration (MSA)</w:t>
      </w:r>
      <w:r w:rsidRPr="00260265">
        <w:rPr>
          <w:rFonts w:asciiTheme="minorHAnsi" w:hAnsiTheme="minorHAnsi" w:cstheme="minorHAnsi"/>
          <w:i/>
          <w:iCs/>
        </w:rPr>
        <w:t xml:space="preserve"> is requested to support them.</w:t>
      </w:r>
    </w:p>
    <w:p w14:paraId="64B2B3DD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left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val="en-US" w:eastAsia="ja-JP"/>
        </w:rPr>
      </w:pPr>
      <w:proofErr w:type="spellStart"/>
      <w:r w:rsidRPr="00260265">
        <w:rPr>
          <w:rFonts w:asciiTheme="minorHAnsi" w:hAnsiTheme="minorHAnsi" w:cstheme="minorHAnsi"/>
          <w:b/>
          <w:bCs/>
          <w:i/>
          <w:iCs/>
          <w:lang w:val="en-US" w:eastAsia="ja-JP"/>
        </w:rPr>
        <w:t>Naehyuk</w:t>
      </w:r>
      <w:proofErr w:type="spellEnd"/>
      <w:r w:rsidRPr="00260265">
        <w:rPr>
          <w:rFonts w:asciiTheme="minorHAnsi" w:hAnsiTheme="minorHAnsi" w:cstheme="minorHAnsi"/>
          <w:b/>
          <w:bCs/>
          <w:i/>
          <w:iCs/>
          <w:lang w:val="en-US" w:eastAsia="ja-JP"/>
        </w:rPr>
        <w:t xml:space="preserve"> Yoo</w:t>
      </w:r>
      <w:r w:rsidRPr="00260265">
        <w:rPr>
          <w:rFonts w:asciiTheme="minorHAnsi" w:hAnsiTheme="minorHAnsi" w:cstheme="minorHAnsi"/>
          <w:i/>
          <w:iCs/>
          <w:lang w:val="en-US" w:eastAsia="ja-JP"/>
        </w:rPr>
        <w:t xml:space="preserve"> is requested to provide a Business Plan for the Complementary Use of Lighthouse marine cultural space in Korea for the Author to be considered for inclusion in the Annex as an example of best practice. </w:t>
      </w:r>
    </w:p>
    <w:p w14:paraId="36AB1934" w14:textId="77777777" w:rsidR="00260265" w:rsidRPr="00260265" w:rsidRDefault="00260265" w:rsidP="00260265">
      <w:pPr>
        <w:pStyle w:val="TableofFigures"/>
        <w:numPr>
          <w:ilvl w:val="0"/>
          <w:numId w:val="48"/>
        </w:numPr>
        <w:tabs>
          <w:tab w:val="clear" w:pos="0"/>
          <w:tab w:val="clear" w:pos="1418"/>
          <w:tab w:val="num" w:pos="360"/>
        </w:tabs>
        <w:spacing w:before="0" w:after="160" w:line="256" w:lineRule="auto"/>
        <w:ind w:left="360" w:right="284" w:hanging="360"/>
        <w:jc w:val="both"/>
        <w:rPr>
          <w:rFonts w:asciiTheme="minorHAnsi" w:hAnsiTheme="minorHAnsi" w:cstheme="minorHAnsi"/>
          <w:i/>
          <w:iCs/>
          <w:lang w:eastAsia="en-GB"/>
        </w:rPr>
      </w:pPr>
      <w:r w:rsidRPr="00260265">
        <w:rPr>
          <w:rFonts w:asciiTheme="minorHAnsi" w:eastAsia="Batang" w:hAnsiTheme="minorHAnsi" w:cstheme="minorHAnsi"/>
          <w:b/>
          <w:i/>
          <w:iCs/>
        </w:rPr>
        <w:t xml:space="preserve">Antonio OLIVEIRA </w:t>
      </w:r>
      <w:r w:rsidRPr="00260265">
        <w:rPr>
          <w:rFonts w:asciiTheme="minorHAnsi" w:hAnsiTheme="minorHAnsi" w:cstheme="minorHAnsi"/>
          <w:i/>
          <w:iCs/>
        </w:rPr>
        <w:t xml:space="preserve">is requested to draft criteria for lighthouse twinning for review at ENG21, and </w:t>
      </w:r>
      <w:proofErr w:type="spellStart"/>
      <w:r w:rsidRPr="00260265">
        <w:rPr>
          <w:rFonts w:asciiTheme="minorHAnsi" w:hAnsiTheme="minorHAnsi" w:cstheme="minorHAnsi"/>
          <w:b/>
          <w:bCs/>
          <w:i/>
          <w:iCs/>
        </w:rPr>
        <w:t>Direção</w:t>
      </w:r>
      <w:proofErr w:type="spellEnd"/>
      <w:r w:rsidRPr="00260265">
        <w:rPr>
          <w:rFonts w:asciiTheme="minorHAnsi" w:hAnsiTheme="minorHAnsi" w:cstheme="minorHAnsi"/>
          <w:b/>
          <w:bCs/>
          <w:i/>
          <w:iCs/>
        </w:rPr>
        <w:t xml:space="preserve"> De </w:t>
      </w:r>
      <w:proofErr w:type="spellStart"/>
      <w:r w:rsidRPr="00260265">
        <w:rPr>
          <w:rFonts w:asciiTheme="minorHAnsi" w:hAnsiTheme="minorHAnsi" w:cstheme="minorHAnsi"/>
          <w:b/>
          <w:bCs/>
          <w:i/>
          <w:iCs/>
        </w:rPr>
        <w:t>Faróis</w:t>
      </w:r>
      <w:proofErr w:type="spellEnd"/>
      <w:r w:rsidRPr="00260265">
        <w:rPr>
          <w:rFonts w:asciiTheme="minorHAnsi" w:hAnsiTheme="minorHAnsi" w:cstheme="minorHAnsi"/>
          <w:b/>
          <w:bCs/>
          <w:i/>
          <w:iCs/>
        </w:rPr>
        <w:t xml:space="preserve"> (Lighthouse Directorate)</w:t>
      </w:r>
      <w:r w:rsidRPr="00260265">
        <w:rPr>
          <w:rFonts w:asciiTheme="minorHAnsi" w:hAnsiTheme="minorHAnsi" w:cstheme="minorHAnsi"/>
          <w:i/>
          <w:iCs/>
        </w:rPr>
        <w:t xml:space="preserve"> will support them in this.</w:t>
      </w:r>
      <w:r w:rsidRPr="00260265">
        <w:rPr>
          <w:rFonts w:asciiTheme="minorHAnsi" w:hAnsiTheme="minorHAnsi" w:cstheme="minorHAnsi"/>
          <w:i/>
          <w:iCs/>
          <w:lang w:eastAsia="en-GB"/>
        </w:rPr>
        <w:t xml:space="preserve"> </w:t>
      </w:r>
    </w:p>
    <w:p w14:paraId="480BC18B" w14:textId="7E123EEE" w:rsidR="002320F3" w:rsidRPr="00260265" w:rsidRDefault="002320F3" w:rsidP="00260265">
      <w:pPr>
        <w:pStyle w:val="ActionItem"/>
        <w:jc w:val="both"/>
        <w:rPr>
          <w:rFonts w:asciiTheme="minorHAnsi" w:hAnsiTheme="minorHAnsi" w:cstheme="minorHAnsi"/>
          <w:i w:val="0"/>
        </w:rPr>
      </w:pPr>
    </w:p>
    <w:sectPr w:rsidR="002320F3" w:rsidRPr="00260265" w:rsidSect="00402074">
      <w:headerReference w:type="default" r:id="rId17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6AE2F" w14:textId="77777777" w:rsidR="003B792F" w:rsidRDefault="003B792F" w:rsidP="00362CD9">
      <w:r>
        <w:separator/>
      </w:r>
    </w:p>
  </w:endnote>
  <w:endnote w:type="continuationSeparator" w:id="0">
    <w:p w14:paraId="51172C54" w14:textId="77777777" w:rsidR="003B792F" w:rsidRDefault="003B792F" w:rsidP="00362CD9">
      <w:r>
        <w:continuationSeparator/>
      </w:r>
    </w:p>
  </w:endnote>
  <w:endnote w:type="continuationNotice" w:id="1">
    <w:p w14:paraId="575D516F" w14:textId="77777777" w:rsidR="003B792F" w:rsidRDefault="003B7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96F5C" w14:textId="77777777" w:rsidR="003B792F" w:rsidRDefault="003B792F" w:rsidP="00362CD9">
      <w:r>
        <w:separator/>
      </w:r>
    </w:p>
  </w:footnote>
  <w:footnote w:type="continuationSeparator" w:id="0">
    <w:p w14:paraId="0CEA3B0D" w14:textId="77777777" w:rsidR="003B792F" w:rsidRDefault="003B792F" w:rsidP="00362CD9">
      <w:r>
        <w:continuationSeparator/>
      </w:r>
    </w:p>
  </w:footnote>
  <w:footnote w:type="continuationNotice" w:id="1">
    <w:p w14:paraId="31A7A107" w14:textId="77777777" w:rsidR="003B792F" w:rsidRDefault="003B792F"/>
  </w:footnote>
  <w:footnote w:id="2">
    <w:p w14:paraId="13DFA22D" w14:textId="640DB6E2" w:rsidR="00037DF4" w:rsidRPr="00037DF4" w:rsidRDefault="00037DF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9616CE"/>
    <w:multiLevelType w:val="hybridMultilevel"/>
    <w:tmpl w:val="219CE08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7E532A"/>
    <w:multiLevelType w:val="hybridMultilevel"/>
    <w:tmpl w:val="7ECE497C"/>
    <w:lvl w:ilvl="0" w:tplc="7D30F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88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0EE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DA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C80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27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96A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D24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268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A3137E"/>
    <w:multiLevelType w:val="hybridMultilevel"/>
    <w:tmpl w:val="B6EE7E5E"/>
    <w:lvl w:ilvl="0" w:tplc="4606A842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349842900">
    <w:abstractNumId w:val="1"/>
  </w:num>
  <w:num w:numId="2" w16cid:durableId="1265721688">
    <w:abstractNumId w:val="0"/>
  </w:num>
  <w:num w:numId="3" w16cid:durableId="1180195663">
    <w:abstractNumId w:val="8"/>
  </w:num>
  <w:num w:numId="4" w16cid:durableId="1945070660">
    <w:abstractNumId w:val="24"/>
  </w:num>
  <w:num w:numId="5" w16cid:durableId="1603877671">
    <w:abstractNumId w:val="18"/>
  </w:num>
  <w:num w:numId="6" w16cid:durableId="989090196">
    <w:abstractNumId w:val="4"/>
  </w:num>
  <w:num w:numId="7" w16cid:durableId="308097623">
    <w:abstractNumId w:val="26"/>
  </w:num>
  <w:num w:numId="8" w16cid:durableId="1997996480">
    <w:abstractNumId w:val="12"/>
  </w:num>
  <w:num w:numId="9" w16cid:durableId="176434209">
    <w:abstractNumId w:val="9"/>
  </w:num>
  <w:num w:numId="10" w16cid:durableId="2111119541">
    <w:abstractNumId w:val="20"/>
  </w:num>
  <w:num w:numId="11" w16cid:durableId="5328586">
    <w:abstractNumId w:val="19"/>
  </w:num>
  <w:num w:numId="12" w16cid:durableId="559290708">
    <w:abstractNumId w:val="17"/>
  </w:num>
  <w:num w:numId="13" w16cid:durableId="1842623171">
    <w:abstractNumId w:val="25"/>
  </w:num>
  <w:num w:numId="14" w16cid:durableId="1965892531">
    <w:abstractNumId w:val="6"/>
  </w:num>
  <w:num w:numId="15" w16cid:durableId="818423334">
    <w:abstractNumId w:val="28"/>
  </w:num>
  <w:num w:numId="16" w16cid:durableId="835730591">
    <w:abstractNumId w:val="15"/>
  </w:num>
  <w:num w:numId="17" w16cid:durableId="295263940">
    <w:abstractNumId w:val="7"/>
  </w:num>
  <w:num w:numId="18" w16cid:durableId="1435976720">
    <w:abstractNumId w:val="22"/>
  </w:num>
  <w:num w:numId="19" w16cid:durableId="897477174">
    <w:abstractNumId w:val="15"/>
  </w:num>
  <w:num w:numId="20" w16cid:durableId="1946031867">
    <w:abstractNumId w:val="15"/>
  </w:num>
  <w:num w:numId="21" w16cid:durableId="441651876">
    <w:abstractNumId w:val="15"/>
  </w:num>
  <w:num w:numId="22" w16cid:durableId="1101101085">
    <w:abstractNumId w:val="15"/>
  </w:num>
  <w:num w:numId="23" w16cid:durableId="439954155">
    <w:abstractNumId w:val="23"/>
  </w:num>
  <w:num w:numId="24" w16cid:durableId="1520240222">
    <w:abstractNumId w:val="3"/>
  </w:num>
  <w:num w:numId="25" w16cid:durableId="126902261">
    <w:abstractNumId w:val="3"/>
  </w:num>
  <w:num w:numId="26" w16cid:durableId="518203910">
    <w:abstractNumId w:val="3"/>
  </w:num>
  <w:num w:numId="27" w16cid:durableId="1754543956">
    <w:abstractNumId w:val="11"/>
  </w:num>
  <w:num w:numId="28" w16cid:durableId="2048791750">
    <w:abstractNumId w:val="11"/>
  </w:num>
  <w:num w:numId="29" w16cid:durableId="751394495">
    <w:abstractNumId w:val="11"/>
  </w:num>
  <w:num w:numId="30" w16cid:durableId="1624578865">
    <w:abstractNumId w:val="11"/>
  </w:num>
  <w:num w:numId="31" w16cid:durableId="672951984">
    <w:abstractNumId w:val="11"/>
  </w:num>
  <w:num w:numId="32" w16cid:durableId="433213711">
    <w:abstractNumId w:val="11"/>
  </w:num>
  <w:num w:numId="33" w16cid:durableId="1307470220">
    <w:abstractNumId w:val="21"/>
  </w:num>
  <w:num w:numId="34" w16cid:durableId="327637728">
    <w:abstractNumId w:val="21"/>
  </w:num>
  <w:num w:numId="35" w16cid:durableId="1106384913">
    <w:abstractNumId w:val="21"/>
  </w:num>
  <w:num w:numId="36" w16cid:durableId="2027705447">
    <w:abstractNumId w:val="13"/>
  </w:num>
  <w:num w:numId="37" w16cid:durableId="39135208">
    <w:abstractNumId w:val="6"/>
  </w:num>
  <w:num w:numId="38" w16cid:durableId="773599536">
    <w:abstractNumId w:val="17"/>
  </w:num>
  <w:num w:numId="39" w16cid:durableId="9681702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12157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2459372">
    <w:abstractNumId w:val="2"/>
  </w:num>
  <w:num w:numId="42" w16cid:durableId="1402798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74565759">
    <w:abstractNumId w:val="2"/>
  </w:num>
  <w:num w:numId="44" w16cid:durableId="826483625">
    <w:abstractNumId w:val="14"/>
  </w:num>
  <w:num w:numId="45" w16cid:durableId="72154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98655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13764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88064241">
    <w:abstractNumId w:val="27"/>
  </w:num>
  <w:num w:numId="49" w16cid:durableId="93592635">
    <w:abstractNumId w:val="5"/>
  </w:num>
  <w:num w:numId="50" w16cid:durableId="46145857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tjAwNDQwNTe3sDBX0lEKTi0uzszPAykwrAUADXZLTSwAAAA="/>
  </w:docVars>
  <w:rsids>
    <w:rsidRoot w:val="00FE5674"/>
    <w:rsid w:val="000005D3"/>
    <w:rsid w:val="00001C50"/>
    <w:rsid w:val="000278D9"/>
    <w:rsid w:val="00036D03"/>
    <w:rsid w:val="00037DF4"/>
    <w:rsid w:val="0004257A"/>
    <w:rsid w:val="0004700E"/>
    <w:rsid w:val="00070C13"/>
    <w:rsid w:val="00084F33"/>
    <w:rsid w:val="00093F7B"/>
    <w:rsid w:val="000A77A7"/>
    <w:rsid w:val="000B1707"/>
    <w:rsid w:val="000C1B3E"/>
    <w:rsid w:val="000D63B5"/>
    <w:rsid w:val="00110AE7"/>
    <w:rsid w:val="00122939"/>
    <w:rsid w:val="001230A0"/>
    <w:rsid w:val="0012661C"/>
    <w:rsid w:val="00136239"/>
    <w:rsid w:val="00164225"/>
    <w:rsid w:val="0016782E"/>
    <w:rsid w:val="00177F4D"/>
    <w:rsid w:val="00180DDA"/>
    <w:rsid w:val="00191C7C"/>
    <w:rsid w:val="001A19EB"/>
    <w:rsid w:val="001B2A2D"/>
    <w:rsid w:val="001B737D"/>
    <w:rsid w:val="001B7EDE"/>
    <w:rsid w:val="001C44A3"/>
    <w:rsid w:val="001C63C6"/>
    <w:rsid w:val="001D4B1F"/>
    <w:rsid w:val="001E0E15"/>
    <w:rsid w:val="001F528A"/>
    <w:rsid w:val="001F62E6"/>
    <w:rsid w:val="001F704E"/>
    <w:rsid w:val="00207A8C"/>
    <w:rsid w:val="00210345"/>
    <w:rsid w:val="002125B0"/>
    <w:rsid w:val="002320F3"/>
    <w:rsid w:val="00232749"/>
    <w:rsid w:val="002349FC"/>
    <w:rsid w:val="00235168"/>
    <w:rsid w:val="00243228"/>
    <w:rsid w:val="00246CA2"/>
    <w:rsid w:val="00247C4B"/>
    <w:rsid w:val="00250E3E"/>
    <w:rsid w:val="00251483"/>
    <w:rsid w:val="00255CAA"/>
    <w:rsid w:val="00257562"/>
    <w:rsid w:val="00260265"/>
    <w:rsid w:val="00263E12"/>
    <w:rsid w:val="00264305"/>
    <w:rsid w:val="002803D9"/>
    <w:rsid w:val="00282868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14D7C"/>
    <w:rsid w:val="0032531A"/>
    <w:rsid w:val="00346EE8"/>
    <w:rsid w:val="00352145"/>
    <w:rsid w:val="00356CD0"/>
    <w:rsid w:val="00362CD9"/>
    <w:rsid w:val="003761CA"/>
    <w:rsid w:val="0037657D"/>
    <w:rsid w:val="00380DAF"/>
    <w:rsid w:val="00394571"/>
    <w:rsid w:val="00396F63"/>
    <w:rsid w:val="003A28B0"/>
    <w:rsid w:val="003A68CE"/>
    <w:rsid w:val="003B28F5"/>
    <w:rsid w:val="003B53F1"/>
    <w:rsid w:val="003B792F"/>
    <w:rsid w:val="003B7B7D"/>
    <w:rsid w:val="003C54CB"/>
    <w:rsid w:val="003C7A2A"/>
    <w:rsid w:val="003D2DC1"/>
    <w:rsid w:val="003D69D0"/>
    <w:rsid w:val="003F2918"/>
    <w:rsid w:val="003F430E"/>
    <w:rsid w:val="003F6D51"/>
    <w:rsid w:val="00402074"/>
    <w:rsid w:val="0040742B"/>
    <w:rsid w:val="0041088C"/>
    <w:rsid w:val="00420A38"/>
    <w:rsid w:val="00431B19"/>
    <w:rsid w:val="004460EA"/>
    <w:rsid w:val="004477E5"/>
    <w:rsid w:val="004661AD"/>
    <w:rsid w:val="004732CE"/>
    <w:rsid w:val="004B076F"/>
    <w:rsid w:val="004C046C"/>
    <w:rsid w:val="004D1D85"/>
    <w:rsid w:val="004D3C3A"/>
    <w:rsid w:val="004E1CD1"/>
    <w:rsid w:val="004F6D8A"/>
    <w:rsid w:val="005107EB"/>
    <w:rsid w:val="00521345"/>
    <w:rsid w:val="005227F1"/>
    <w:rsid w:val="005263D3"/>
    <w:rsid w:val="00526DF0"/>
    <w:rsid w:val="005275CF"/>
    <w:rsid w:val="00545CC4"/>
    <w:rsid w:val="00546DF3"/>
    <w:rsid w:val="005518DC"/>
    <w:rsid w:val="00551FFF"/>
    <w:rsid w:val="005607A2"/>
    <w:rsid w:val="0057198B"/>
    <w:rsid w:val="00580996"/>
    <w:rsid w:val="00597FAE"/>
    <w:rsid w:val="005A181E"/>
    <w:rsid w:val="005B1056"/>
    <w:rsid w:val="005B32A3"/>
    <w:rsid w:val="005C0D44"/>
    <w:rsid w:val="005C566C"/>
    <w:rsid w:val="005C7E69"/>
    <w:rsid w:val="005E262D"/>
    <w:rsid w:val="005E5A6B"/>
    <w:rsid w:val="005F182F"/>
    <w:rsid w:val="005F23D3"/>
    <w:rsid w:val="005F7E20"/>
    <w:rsid w:val="006153B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40C"/>
    <w:rsid w:val="00712AA4"/>
    <w:rsid w:val="007146C4"/>
    <w:rsid w:val="00721AA1"/>
    <w:rsid w:val="00723294"/>
    <w:rsid w:val="00724B67"/>
    <w:rsid w:val="00734A01"/>
    <w:rsid w:val="007547F8"/>
    <w:rsid w:val="00765622"/>
    <w:rsid w:val="00770B6C"/>
    <w:rsid w:val="00783FEA"/>
    <w:rsid w:val="007C346C"/>
    <w:rsid w:val="007E5056"/>
    <w:rsid w:val="0080294B"/>
    <w:rsid w:val="008218F6"/>
    <w:rsid w:val="0082480E"/>
    <w:rsid w:val="00830E8A"/>
    <w:rsid w:val="00832545"/>
    <w:rsid w:val="00837E64"/>
    <w:rsid w:val="00850293"/>
    <w:rsid w:val="008509BC"/>
    <w:rsid w:val="00851373"/>
    <w:rsid w:val="00851BA6"/>
    <w:rsid w:val="0085654D"/>
    <w:rsid w:val="00861160"/>
    <w:rsid w:val="008634E2"/>
    <w:rsid w:val="0086654F"/>
    <w:rsid w:val="00886EE3"/>
    <w:rsid w:val="00890C38"/>
    <w:rsid w:val="008A356F"/>
    <w:rsid w:val="008A4653"/>
    <w:rsid w:val="008A4717"/>
    <w:rsid w:val="008A50CC"/>
    <w:rsid w:val="008C3D13"/>
    <w:rsid w:val="008D1694"/>
    <w:rsid w:val="008D49E5"/>
    <w:rsid w:val="008D79CB"/>
    <w:rsid w:val="008F07BC"/>
    <w:rsid w:val="00907697"/>
    <w:rsid w:val="0092692B"/>
    <w:rsid w:val="00926E84"/>
    <w:rsid w:val="00943E9C"/>
    <w:rsid w:val="00953F4D"/>
    <w:rsid w:val="00960A29"/>
    <w:rsid w:val="00960BB8"/>
    <w:rsid w:val="00964F5C"/>
    <w:rsid w:val="00971A61"/>
    <w:rsid w:val="009828E4"/>
    <w:rsid w:val="009831C0"/>
    <w:rsid w:val="0099161D"/>
    <w:rsid w:val="00992DC9"/>
    <w:rsid w:val="009A37B8"/>
    <w:rsid w:val="009D3BE4"/>
    <w:rsid w:val="009D7F11"/>
    <w:rsid w:val="00A0389B"/>
    <w:rsid w:val="00A23025"/>
    <w:rsid w:val="00A36A91"/>
    <w:rsid w:val="00A446C9"/>
    <w:rsid w:val="00A635D6"/>
    <w:rsid w:val="00A71BF7"/>
    <w:rsid w:val="00A8553A"/>
    <w:rsid w:val="00A92B44"/>
    <w:rsid w:val="00A93AED"/>
    <w:rsid w:val="00AA0752"/>
    <w:rsid w:val="00AD0D4C"/>
    <w:rsid w:val="00AE0153"/>
    <w:rsid w:val="00AE1319"/>
    <w:rsid w:val="00AE34BB"/>
    <w:rsid w:val="00AE432D"/>
    <w:rsid w:val="00B02A96"/>
    <w:rsid w:val="00B226F2"/>
    <w:rsid w:val="00B274DF"/>
    <w:rsid w:val="00B478B9"/>
    <w:rsid w:val="00B510AB"/>
    <w:rsid w:val="00B56BDF"/>
    <w:rsid w:val="00B65812"/>
    <w:rsid w:val="00B85CD6"/>
    <w:rsid w:val="00B878D5"/>
    <w:rsid w:val="00B90A27"/>
    <w:rsid w:val="00B9554D"/>
    <w:rsid w:val="00BB2B9F"/>
    <w:rsid w:val="00BB6FDF"/>
    <w:rsid w:val="00BB7D9E"/>
    <w:rsid w:val="00BC76F3"/>
    <w:rsid w:val="00BD3CB8"/>
    <w:rsid w:val="00BD4E6F"/>
    <w:rsid w:val="00BE119B"/>
    <w:rsid w:val="00BF32F0"/>
    <w:rsid w:val="00BF4DCE"/>
    <w:rsid w:val="00C05CE5"/>
    <w:rsid w:val="00C124AA"/>
    <w:rsid w:val="00C16698"/>
    <w:rsid w:val="00C26716"/>
    <w:rsid w:val="00C272A6"/>
    <w:rsid w:val="00C369F6"/>
    <w:rsid w:val="00C37421"/>
    <w:rsid w:val="00C43AFE"/>
    <w:rsid w:val="00C440EE"/>
    <w:rsid w:val="00C6171E"/>
    <w:rsid w:val="00C74610"/>
    <w:rsid w:val="00C823FC"/>
    <w:rsid w:val="00C851F9"/>
    <w:rsid w:val="00CA51C6"/>
    <w:rsid w:val="00CA6F2C"/>
    <w:rsid w:val="00CC651F"/>
    <w:rsid w:val="00CF1871"/>
    <w:rsid w:val="00CF762A"/>
    <w:rsid w:val="00D04D59"/>
    <w:rsid w:val="00D1133E"/>
    <w:rsid w:val="00D17A34"/>
    <w:rsid w:val="00D26628"/>
    <w:rsid w:val="00D27AC3"/>
    <w:rsid w:val="00D332B3"/>
    <w:rsid w:val="00D55207"/>
    <w:rsid w:val="00D7723C"/>
    <w:rsid w:val="00D8058A"/>
    <w:rsid w:val="00D92B45"/>
    <w:rsid w:val="00D95962"/>
    <w:rsid w:val="00DB347C"/>
    <w:rsid w:val="00DC389B"/>
    <w:rsid w:val="00DE046D"/>
    <w:rsid w:val="00DE1B44"/>
    <w:rsid w:val="00DE1E37"/>
    <w:rsid w:val="00DE2FEE"/>
    <w:rsid w:val="00DF0DC7"/>
    <w:rsid w:val="00E00607"/>
    <w:rsid w:val="00E00BE9"/>
    <w:rsid w:val="00E01C01"/>
    <w:rsid w:val="00E20C92"/>
    <w:rsid w:val="00E22A11"/>
    <w:rsid w:val="00E246DA"/>
    <w:rsid w:val="00E26807"/>
    <w:rsid w:val="00E31E5C"/>
    <w:rsid w:val="00E558C3"/>
    <w:rsid w:val="00E55927"/>
    <w:rsid w:val="00E6633F"/>
    <w:rsid w:val="00E72E13"/>
    <w:rsid w:val="00E764E0"/>
    <w:rsid w:val="00E912A6"/>
    <w:rsid w:val="00E97C7D"/>
    <w:rsid w:val="00EA4844"/>
    <w:rsid w:val="00EA4D9C"/>
    <w:rsid w:val="00EA5A97"/>
    <w:rsid w:val="00EB2EA9"/>
    <w:rsid w:val="00EB5623"/>
    <w:rsid w:val="00EB75EE"/>
    <w:rsid w:val="00ED22E8"/>
    <w:rsid w:val="00EE2A34"/>
    <w:rsid w:val="00EE49A2"/>
    <w:rsid w:val="00EE4C1D"/>
    <w:rsid w:val="00EE58DE"/>
    <w:rsid w:val="00EF3685"/>
    <w:rsid w:val="00F01ABA"/>
    <w:rsid w:val="00F159EB"/>
    <w:rsid w:val="00F25BF4"/>
    <w:rsid w:val="00F267DB"/>
    <w:rsid w:val="00F33DD7"/>
    <w:rsid w:val="00F43397"/>
    <w:rsid w:val="00F46F6F"/>
    <w:rsid w:val="00F47D81"/>
    <w:rsid w:val="00F56428"/>
    <w:rsid w:val="00F60608"/>
    <w:rsid w:val="00F62217"/>
    <w:rsid w:val="00F854DD"/>
    <w:rsid w:val="00FB17A9"/>
    <w:rsid w:val="00FB527C"/>
    <w:rsid w:val="00FB5685"/>
    <w:rsid w:val="00FB6F75"/>
    <w:rsid w:val="00FC0EB3"/>
    <w:rsid w:val="00FD2917"/>
    <w:rsid w:val="00FD3460"/>
    <w:rsid w:val="00FD675E"/>
    <w:rsid w:val="00FE274D"/>
    <w:rsid w:val="00FE5674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64761C7B-03C5-4B9B-BC9A-3F798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qFormat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paragraph" w:customStyle="1" w:styleId="Default">
    <w:name w:val="Default"/>
    <w:rsid w:val="0037657D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B2EA9"/>
    <w:rPr>
      <w:color w:val="605E5C"/>
      <w:shd w:val="clear" w:color="auto" w:fill="E1DFDD"/>
    </w:rPr>
  </w:style>
  <w:style w:type="paragraph" w:customStyle="1" w:styleId="ActionIALA">
    <w:name w:val="Action IALA"/>
    <w:basedOn w:val="Normal"/>
    <w:next w:val="BodyText"/>
    <w:link w:val="ActionIALAChar"/>
    <w:qFormat/>
    <w:rsid w:val="00EE49A2"/>
    <w:pPr>
      <w:spacing w:before="120" w:after="120" w:line="256" w:lineRule="auto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EE49A2"/>
    <w:rPr>
      <w:rFonts w:eastAsia="MS Mincho" w:cs="Arial"/>
      <w:i/>
      <w:iCs/>
      <w:sz w:val="22"/>
      <w:szCs w:val="22"/>
      <w:lang w:val="en-US"/>
    </w:rPr>
  </w:style>
  <w:style w:type="character" w:customStyle="1" w:styleId="ActionMemberChar">
    <w:name w:val="Action Member Char"/>
    <w:basedOn w:val="DefaultParagraphFont"/>
    <w:link w:val="ActionMember"/>
    <w:locked/>
    <w:rsid w:val="00EE49A2"/>
    <w:rPr>
      <w:rFonts w:eastAsia="MS Mincho" w:cs="Calibri"/>
      <w:i/>
      <w:iCs/>
      <w:lang w:val="en-US" w:eastAsia="ja-JP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EE49A2"/>
    <w:pPr>
      <w:spacing w:before="120" w:after="120"/>
      <w:jc w:val="both"/>
    </w:pPr>
    <w:rPr>
      <w:rFonts w:ascii="Calibri" w:eastAsia="MS Mincho" w:hAnsi="Calibri"/>
      <w:i/>
      <w:i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ala-aism.org/product/branding-and-marketing-of-historic-lighthouses-1074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qbcouple@163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ala-aism.org/product/business-plan-for-the-complementary-use-of-a-historic-lighthouse-1075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ala-aism.org/product/branding-and-marketing-of-historic-lighthouses-1074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ala-aism.org/product/business-plan-for-the-complementary-use-of-a-historic-lighthouse-107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4A135-1E64-44E1-B708-ABA10A776C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EF157-2AE2-4A73-B480-42D71149693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07584110-D9E4-4418-BA10-85CBE7F65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1287</Words>
  <Characters>6951</Characters>
  <Application>Microsoft Office Word</Application>
  <DocSecurity>0</DocSecurity>
  <Lines>124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5</cp:revision>
  <cp:lastPrinted>2022-01-31T13:06:00Z</cp:lastPrinted>
  <dcterms:created xsi:type="dcterms:W3CDTF">2025-03-10T13:30:00Z</dcterms:created>
  <dcterms:modified xsi:type="dcterms:W3CDTF">2025-07-29T12:39:00Z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  <property fmtid="{D5CDD505-2E9C-101B-9397-08002B2CF9AE}" pid="4" name="MediaServiceImageTags">
    <vt:lpwstr/>
  </property>
  <property fmtid="{D5CDD505-2E9C-101B-9397-08002B2CF9AE}" pid="5" name="GrammarlyDocumentId">
    <vt:lpwstr>9becf5b2-b32a-4fc0-8fae-703b59429cc0</vt:lpwstr>
  </property>
</Properties>
</file>